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9FFF" w14:textId="0159860A" w:rsidR="00786096" w:rsidRDefault="00DD5A6E" w:rsidP="005C55B7">
      <w:pPr>
        <w:jc w:val="center"/>
        <w:rPr>
          <w:rFonts w:cstheme="minorHAnsi"/>
          <w:b/>
          <w:bCs/>
          <w:sz w:val="52"/>
          <w:szCs w:val="52"/>
        </w:rPr>
      </w:pPr>
      <w:r>
        <w:rPr>
          <w:rFonts w:cstheme="minorHAnsi"/>
          <w:b/>
          <w:bCs/>
          <w:noProof/>
          <w:sz w:val="52"/>
          <w:szCs w:val="52"/>
          <w:lang w:eastAsia="hu-HU"/>
        </w:rPr>
        <w:drawing>
          <wp:anchor distT="0" distB="0" distL="114300" distR="114300" simplePos="0" relativeHeight="251658240" behindDoc="0" locked="0" layoutInCell="1" allowOverlap="1" wp14:anchorId="1263FF41" wp14:editId="021C9B82">
            <wp:simplePos x="0" y="0"/>
            <wp:positionH relativeFrom="column">
              <wp:posOffset>4777740</wp:posOffset>
            </wp:positionH>
            <wp:positionV relativeFrom="paragraph">
              <wp:posOffset>1905</wp:posOffset>
            </wp:positionV>
            <wp:extent cx="1503045" cy="927100"/>
            <wp:effectExtent l="0" t="0" r="1905" b="6350"/>
            <wp:wrapSquare wrapText="bothSides"/>
            <wp:docPr id="4" name="Kép 4"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Betűtípus, embléma, Grafika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3045" cy="9271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sz w:val="52"/>
          <w:szCs w:val="52"/>
          <w:lang w:eastAsia="hu-HU"/>
        </w:rPr>
        <w:drawing>
          <wp:anchor distT="0" distB="0" distL="114300" distR="114300" simplePos="0" relativeHeight="251659264" behindDoc="0" locked="0" layoutInCell="1" allowOverlap="1" wp14:anchorId="3F0A84BB" wp14:editId="132011BE">
            <wp:simplePos x="0" y="0"/>
            <wp:positionH relativeFrom="column">
              <wp:posOffset>-10795</wp:posOffset>
            </wp:positionH>
            <wp:positionV relativeFrom="paragraph">
              <wp:posOffset>2271</wp:posOffset>
            </wp:positionV>
            <wp:extent cx="1247104" cy="762000"/>
            <wp:effectExtent l="0" t="0" r="0" b="0"/>
            <wp:wrapSquare wrapText="bothSides"/>
            <wp:docPr id="5" name="Kép 5" descr="A képen Grafika,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descr="A képen Grafika, Betűtípus, embléma, szimbólum látható&#10;&#10;Automatikusan generált leírá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04" cy="762000"/>
                    </a:xfrm>
                    <a:prstGeom prst="rect">
                      <a:avLst/>
                    </a:prstGeom>
                  </pic:spPr>
                </pic:pic>
              </a:graphicData>
            </a:graphic>
          </wp:anchor>
        </w:drawing>
      </w:r>
    </w:p>
    <w:p w14:paraId="5436240A" w14:textId="77777777" w:rsidR="00786096" w:rsidRDefault="00786096" w:rsidP="005C55B7">
      <w:pPr>
        <w:jc w:val="center"/>
        <w:rPr>
          <w:rFonts w:cstheme="minorHAnsi"/>
          <w:b/>
          <w:bCs/>
          <w:sz w:val="52"/>
          <w:szCs w:val="52"/>
        </w:rPr>
      </w:pPr>
    </w:p>
    <w:p w14:paraId="188F92A7" w14:textId="7356638E" w:rsidR="005C55B7" w:rsidRPr="00384B7E" w:rsidRDefault="00774A4D" w:rsidP="005C55B7">
      <w:pPr>
        <w:jc w:val="center"/>
        <w:rPr>
          <w:rFonts w:cstheme="minorHAnsi"/>
          <w:b/>
          <w:bCs/>
          <w:sz w:val="52"/>
          <w:szCs w:val="52"/>
        </w:rPr>
      </w:pPr>
      <w:r w:rsidRPr="00384B7E">
        <w:rPr>
          <w:rFonts w:cstheme="minorHAnsi"/>
          <w:b/>
          <w:bCs/>
          <w:sz w:val="52"/>
          <w:szCs w:val="52"/>
        </w:rPr>
        <w:t>Egis-</w:t>
      </w:r>
      <w:r w:rsidR="001C32B2" w:rsidRPr="00384B7E">
        <w:rPr>
          <w:rFonts w:cstheme="minorHAnsi"/>
          <w:b/>
          <w:bCs/>
          <w:sz w:val="52"/>
          <w:szCs w:val="52"/>
        </w:rPr>
        <w:t xml:space="preserve">Kutatók éjszakája </w:t>
      </w:r>
    </w:p>
    <w:p w14:paraId="5CC84FA7" w14:textId="7405AB75" w:rsidR="00FC6E6A" w:rsidRPr="00384B7E" w:rsidRDefault="001C32B2" w:rsidP="005C55B7">
      <w:pPr>
        <w:jc w:val="center"/>
        <w:rPr>
          <w:rFonts w:cstheme="minorHAnsi"/>
          <w:b/>
          <w:bCs/>
          <w:sz w:val="52"/>
          <w:szCs w:val="52"/>
        </w:rPr>
      </w:pPr>
      <w:r w:rsidRPr="00384B7E">
        <w:rPr>
          <w:rFonts w:cstheme="minorHAnsi"/>
          <w:b/>
          <w:bCs/>
          <w:sz w:val="52"/>
          <w:szCs w:val="52"/>
        </w:rPr>
        <w:t>2023</w:t>
      </w:r>
    </w:p>
    <w:p w14:paraId="1CF1ABBA" w14:textId="2EDB3400" w:rsidR="001C32B2" w:rsidRPr="00384B7E" w:rsidRDefault="001C32B2" w:rsidP="005C55B7">
      <w:pPr>
        <w:jc w:val="center"/>
        <w:rPr>
          <w:rFonts w:cstheme="minorHAnsi"/>
          <w:b/>
          <w:bCs/>
          <w:sz w:val="52"/>
          <w:szCs w:val="52"/>
        </w:rPr>
      </w:pPr>
      <w:proofErr w:type="gramStart"/>
      <w:r w:rsidRPr="00384B7E">
        <w:rPr>
          <w:rFonts w:cstheme="minorHAnsi"/>
          <w:b/>
          <w:bCs/>
          <w:sz w:val="52"/>
          <w:szCs w:val="52"/>
        </w:rPr>
        <w:t>on-line</w:t>
      </w:r>
      <w:proofErr w:type="gramEnd"/>
      <w:r w:rsidRPr="00384B7E">
        <w:rPr>
          <w:rFonts w:cstheme="minorHAnsi"/>
          <w:b/>
          <w:bCs/>
          <w:sz w:val="52"/>
          <w:szCs w:val="52"/>
        </w:rPr>
        <w:t xml:space="preserve"> forduló</w:t>
      </w:r>
    </w:p>
    <w:p w14:paraId="2C32B9D4" w14:textId="00CB8ED4" w:rsidR="001C32B2" w:rsidRPr="005C55B7" w:rsidRDefault="001C32B2" w:rsidP="005C55B7">
      <w:pPr>
        <w:jc w:val="both"/>
        <w:rPr>
          <w:rFonts w:cstheme="minorHAnsi"/>
          <w:sz w:val="24"/>
          <w:szCs w:val="24"/>
        </w:rPr>
      </w:pPr>
    </w:p>
    <w:p w14:paraId="1C331CA8" w14:textId="0B3097C5" w:rsidR="001C32B2" w:rsidRPr="005C55B7" w:rsidRDefault="001C32B2" w:rsidP="005C55B7">
      <w:pPr>
        <w:jc w:val="both"/>
        <w:rPr>
          <w:rFonts w:cstheme="minorHAnsi"/>
          <w:sz w:val="24"/>
          <w:szCs w:val="24"/>
        </w:rPr>
      </w:pPr>
    </w:p>
    <w:p w14:paraId="623B14CA" w14:textId="0DF88B6C" w:rsidR="001C32B2" w:rsidRPr="005C55B7" w:rsidRDefault="001C32B2" w:rsidP="005C55B7">
      <w:pPr>
        <w:jc w:val="both"/>
        <w:rPr>
          <w:rFonts w:cstheme="minorHAnsi"/>
          <w:sz w:val="24"/>
          <w:szCs w:val="24"/>
        </w:rPr>
      </w:pPr>
      <w:r w:rsidRPr="005C55B7">
        <w:rPr>
          <w:rFonts w:cstheme="minorHAnsi"/>
          <w:sz w:val="24"/>
          <w:szCs w:val="24"/>
        </w:rPr>
        <w:br w:type="page"/>
      </w:r>
    </w:p>
    <w:p w14:paraId="195DC31C" w14:textId="645F7352" w:rsidR="001C32B2" w:rsidRPr="005C55B7" w:rsidRDefault="001C32B2" w:rsidP="005C55B7">
      <w:pPr>
        <w:jc w:val="both"/>
        <w:rPr>
          <w:rFonts w:cstheme="minorHAnsi"/>
          <w:b/>
          <w:bCs/>
          <w:sz w:val="24"/>
          <w:szCs w:val="24"/>
        </w:rPr>
      </w:pPr>
      <w:r w:rsidRPr="005C55B7">
        <w:rPr>
          <w:rFonts w:cstheme="minorHAnsi"/>
          <w:b/>
          <w:bCs/>
          <w:sz w:val="24"/>
          <w:szCs w:val="24"/>
        </w:rPr>
        <w:lastRenderedPageBreak/>
        <w:t>I. Molekulafejtörő</w:t>
      </w:r>
    </w:p>
    <w:p w14:paraId="42A788F3" w14:textId="5447470E" w:rsidR="001C32B2" w:rsidRPr="005C55B7" w:rsidRDefault="001C32B2" w:rsidP="005C55B7">
      <w:pPr>
        <w:jc w:val="both"/>
        <w:rPr>
          <w:rStyle w:val="ui-provider"/>
          <w:rFonts w:cstheme="minorHAnsi"/>
          <w:sz w:val="24"/>
          <w:szCs w:val="24"/>
        </w:rPr>
      </w:pPr>
      <w:r w:rsidRPr="005C55B7">
        <w:rPr>
          <w:rStyle w:val="ui-provider"/>
          <w:rFonts w:cstheme="minorHAnsi"/>
          <w:sz w:val="24"/>
          <w:szCs w:val="24"/>
        </w:rPr>
        <w:t>Egy szerves sav 40,2% szenet, 7,28% hidrogént, 9,5% nitrogént, 26,8% oxigént és 17,9% kenet tartalmaz (a százalékok tömegszázalékban értendők). Határozd meg a szerves sav összegképletét</w:t>
      </w:r>
      <w:r w:rsidR="00057DA6">
        <w:rPr>
          <w:rStyle w:val="ui-provider"/>
          <w:rFonts w:cstheme="minorHAnsi"/>
          <w:sz w:val="24"/>
          <w:szCs w:val="24"/>
        </w:rPr>
        <w:t>!</w:t>
      </w:r>
      <w:r w:rsidRPr="005C55B7">
        <w:rPr>
          <w:rStyle w:val="ui-provider"/>
          <w:rFonts w:cstheme="minorHAnsi"/>
          <w:sz w:val="24"/>
          <w:szCs w:val="24"/>
        </w:rPr>
        <w:t xml:space="preserve"> Határozd meg a lehetséges szerkezeti képletét is, ha tudjuk, hogy a vegyületben a szénlánc gyűrűvé záródik, és a sav a </w:t>
      </w:r>
      <w:proofErr w:type="spellStart"/>
      <w:r w:rsidRPr="005C55B7">
        <w:rPr>
          <w:rStyle w:val="ui-provider"/>
          <w:rFonts w:cstheme="minorHAnsi"/>
          <w:sz w:val="24"/>
          <w:szCs w:val="24"/>
        </w:rPr>
        <w:t>szulfámsavak</w:t>
      </w:r>
      <w:proofErr w:type="spellEnd"/>
      <w:r w:rsidRPr="005C55B7">
        <w:rPr>
          <w:rStyle w:val="ui-provider"/>
          <w:rFonts w:cstheme="minorHAnsi"/>
          <w:sz w:val="24"/>
          <w:szCs w:val="24"/>
        </w:rPr>
        <w:t xml:space="preserve"> közé tartozik</w:t>
      </w:r>
      <w:r w:rsidR="00057DA6">
        <w:rPr>
          <w:rStyle w:val="ui-provider"/>
          <w:rFonts w:cstheme="minorHAnsi"/>
          <w:sz w:val="24"/>
          <w:szCs w:val="24"/>
        </w:rPr>
        <w:t>!</w:t>
      </w:r>
      <w:r w:rsidRPr="005C55B7">
        <w:rPr>
          <w:rStyle w:val="ui-provider"/>
          <w:rFonts w:cstheme="minorHAnsi"/>
          <w:sz w:val="24"/>
          <w:szCs w:val="24"/>
        </w:rPr>
        <w:br w:type="page"/>
      </w:r>
    </w:p>
    <w:p w14:paraId="5F05B314" w14:textId="03424630" w:rsidR="001C32B2" w:rsidRPr="005C55B7" w:rsidRDefault="005C55B7" w:rsidP="005C55B7">
      <w:pPr>
        <w:jc w:val="both"/>
        <w:rPr>
          <w:rFonts w:cstheme="minorHAnsi"/>
          <w:b/>
          <w:bCs/>
          <w:sz w:val="24"/>
          <w:szCs w:val="24"/>
        </w:rPr>
      </w:pPr>
      <w:r>
        <w:rPr>
          <w:rFonts w:cstheme="minorHAnsi"/>
          <w:b/>
          <w:bCs/>
          <w:sz w:val="24"/>
          <w:szCs w:val="24"/>
        </w:rPr>
        <w:lastRenderedPageBreak/>
        <w:t>II</w:t>
      </w:r>
      <w:r w:rsidR="001C32B2" w:rsidRPr="005C55B7">
        <w:rPr>
          <w:rFonts w:cstheme="minorHAnsi"/>
          <w:b/>
          <w:bCs/>
          <w:sz w:val="24"/>
          <w:szCs w:val="24"/>
        </w:rPr>
        <w:t>. Mennyi az annyi?</w:t>
      </w:r>
    </w:p>
    <w:p w14:paraId="7770E1E6" w14:textId="6A9479F1" w:rsidR="001C32B2" w:rsidRPr="005C55B7" w:rsidRDefault="001C32B2" w:rsidP="005C55B7">
      <w:pPr>
        <w:pStyle w:val="NormlWeb"/>
        <w:spacing w:after="240" w:afterAutospacing="0"/>
        <w:jc w:val="both"/>
        <w:rPr>
          <w:rFonts w:asciiTheme="minorHAnsi" w:hAnsiTheme="minorHAnsi" w:cstheme="minorHAnsi"/>
        </w:rPr>
      </w:pPr>
      <w:r w:rsidRPr="005C55B7">
        <w:rPr>
          <w:rFonts w:asciiTheme="minorHAnsi" w:hAnsiTheme="minorHAnsi" w:cstheme="minorHAnsi"/>
        </w:rPr>
        <w:t xml:space="preserve">Egy </w:t>
      </w:r>
      <w:proofErr w:type="spellStart"/>
      <w:r w:rsidRPr="005C55B7">
        <w:rPr>
          <w:rFonts w:asciiTheme="minorHAnsi" w:hAnsiTheme="minorHAnsi" w:cstheme="minorHAnsi"/>
        </w:rPr>
        <w:t>ciklamát-só</w:t>
      </w:r>
      <w:proofErr w:type="spellEnd"/>
      <w:r w:rsidRPr="005C55B7">
        <w:rPr>
          <w:rFonts w:asciiTheme="minorHAnsi" w:hAnsiTheme="minorHAnsi" w:cstheme="minorHAnsi"/>
        </w:rPr>
        <w:t xml:space="preserve"> </w:t>
      </w:r>
      <w:proofErr w:type="spellStart"/>
      <w:r w:rsidRPr="005C55B7">
        <w:rPr>
          <w:rFonts w:asciiTheme="minorHAnsi" w:hAnsiTheme="minorHAnsi" w:cstheme="minorHAnsi"/>
        </w:rPr>
        <w:t>ciklaminsav</w:t>
      </w:r>
      <w:proofErr w:type="spellEnd"/>
      <w:r w:rsidRPr="005C55B7">
        <w:rPr>
          <w:rFonts w:asciiTheme="minorHAnsi" w:hAnsiTheme="minorHAnsi" w:cstheme="minorHAnsi"/>
        </w:rPr>
        <w:t xml:space="preserve"> tartalmát </w:t>
      </w:r>
      <w:proofErr w:type="spellStart"/>
      <w:r w:rsidRPr="005C55B7">
        <w:rPr>
          <w:rFonts w:asciiTheme="minorHAnsi" w:hAnsiTheme="minorHAnsi" w:cstheme="minorHAnsi"/>
        </w:rPr>
        <w:t>potenciometrikus</w:t>
      </w:r>
      <w:proofErr w:type="spellEnd"/>
      <w:r w:rsidRPr="005C55B7">
        <w:rPr>
          <w:rFonts w:asciiTheme="minorHAnsi" w:hAnsiTheme="minorHAnsi" w:cstheme="minorHAnsi"/>
        </w:rPr>
        <w:t xml:space="preserve"> titrálással határozzuk meg. A titrálást 0,1 M </w:t>
      </w:r>
      <w:proofErr w:type="spellStart"/>
      <w:r w:rsidR="00057DA6" w:rsidRPr="005C55B7">
        <w:rPr>
          <w:rFonts w:asciiTheme="minorHAnsi" w:hAnsiTheme="minorHAnsi" w:cstheme="minorHAnsi"/>
        </w:rPr>
        <w:t>NaOH</w:t>
      </w:r>
      <w:r w:rsidR="00057DA6">
        <w:rPr>
          <w:rFonts w:asciiTheme="minorHAnsi" w:hAnsiTheme="minorHAnsi" w:cstheme="minorHAnsi"/>
        </w:rPr>
        <w:t>-</w:t>
      </w:r>
      <w:r w:rsidRPr="005C55B7">
        <w:rPr>
          <w:rFonts w:asciiTheme="minorHAnsi" w:hAnsiTheme="minorHAnsi" w:cstheme="minorHAnsi"/>
        </w:rPr>
        <w:t>oldattal</w:t>
      </w:r>
      <w:proofErr w:type="spellEnd"/>
      <w:r w:rsidRPr="005C55B7">
        <w:rPr>
          <w:rFonts w:asciiTheme="minorHAnsi" w:hAnsiTheme="minorHAnsi" w:cstheme="minorHAnsi"/>
        </w:rPr>
        <w:t xml:space="preserve"> végezzük. Első lépésként a </w:t>
      </w:r>
      <w:proofErr w:type="spellStart"/>
      <w:r w:rsidR="00057DA6" w:rsidRPr="005C55B7">
        <w:rPr>
          <w:rFonts w:asciiTheme="minorHAnsi" w:hAnsiTheme="minorHAnsi" w:cstheme="minorHAnsi"/>
        </w:rPr>
        <w:t>NaOH</w:t>
      </w:r>
      <w:r w:rsidR="00057DA6">
        <w:rPr>
          <w:rFonts w:asciiTheme="minorHAnsi" w:hAnsiTheme="minorHAnsi" w:cstheme="minorHAnsi"/>
        </w:rPr>
        <w:t>-</w:t>
      </w:r>
      <w:r w:rsidRPr="005C55B7">
        <w:rPr>
          <w:rFonts w:asciiTheme="minorHAnsi" w:hAnsiTheme="minorHAnsi" w:cstheme="minorHAnsi"/>
        </w:rPr>
        <w:t>oldatunk</w:t>
      </w:r>
      <w:proofErr w:type="spellEnd"/>
      <w:r w:rsidRPr="005C55B7">
        <w:rPr>
          <w:rFonts w:asciiTheme="minorHAnsi" w:hAnsiTheme="minorHAnsi" w:cstheme="minorHAnsi"/>
        </w:rPr>
        <w:t xml:space="preserve"> faktorát határozzuk meg </w:t>
      </w:r>
      <w:proofErr w:type="spellStart"/>
      <w:r w:rsidRPr="005C55B7">
        <w:rPr>
          <w:rFonts w:asciiTheme="minorHAnsi" w:hAnsiTheme="minorHAnsi" w:cstheme="minorHAnsi"/>
        </w:rPr>
        <w:t>kálium-hidrogén-ftalát</w:t>
      </w:r>
      <w:proofErr w:type="spellEnd"/>
      <w:r w:rsidRPr="005C55B7">
        <w:rPr>
          <w:rFonts w:asciiTheme="minorHAnsi" w:hAnsiTheme="minorHAnsi" w:cstheme="minorHAnsi"/>
        </w:rPr>
        <w:t xml:space="preserve"> segítségével, így megka</w:t>
      </w:r>
      <w:r w:rsidR="00057DA6">
        <w:rPr>
          <w:rFonts w:asciiTheme="minorHAnsi" w:hAnsiTheme="minorHAnsi" w:cstheme="minorHAnsi"/>
        </w:rPr>
        <w:t>p</w:t>
      </w:r>
      <w:r w:rsidRPr="005C55B7">
        <w:rPr>
          <w:rFonts w:asciiTheme="minorHAnsi" w:hAnsiTheme="minorHAnsi" w:cstheme="minorHAnsi"/>
        </w:rPr>
        <w:t xml:space="preserve">juk, hogy a 0,1M </w:t>
      </w:r>
      <w:proofErr w:type="spellStart"/>
      <w:r w:rsidRPr="005C55B7">
        <w:rPr>
          <w:rFonts w:asciiTheme="minorHAnsi" w:hAnsiTheme="minorHAnsi" w:cstheme="minorHAnsi"/>
        </w:rPr>
        <w:t>NaOH</w:t>
      </w:r>
      <w:r w:rsidR="00057DA6">
        <w:rPr>
          <w:rFonts w:asciiTheme="minorHAnsi" w:hAnsiTheme="minorHAnsi" w:cstheme="minorHAnsi"/>
        </w:rPr>
        <w:t>-</w:t>
      </w:r>
      <w:r w:rsidRPr="005C55B7">
        <w:rPr>
          <w:rFonts w:asciiTheme="minorHAnsi" w:hAnsiTheme="minorHAnsi" w:cstheme="minorHAnsi"/>
        </w:rPr>
        <w:t>oldatunk</w:t>
      </w:r>
      <w:proofErr w:type="spellEnd"/>
      <w:r w:rsidRPr="005C55B7">
        <w:rPr>
          <w:rFonts w:asciiTheme="minorHAnsi" w:hAnsiTheme="minorHAnsi" w:cstheme="minorHAnsi"/>
        </w:rPr>
        <w:t xml:space="preserve"> faktora 1,042. Ezt követően a már ismert faktorral rendelkező oldattal titráljuk az ismeretlen </w:t>
      </w:r>
      <w:proofErr w:type="spellStart"/>
      <w:r w:rsidR="00057DA6" w:rsidRPr="005C55B7">
        <w:rPr>
          <w:rFonts w:asciiTheme="minorHAnsi" w:hAnsiTheme="minorHAnsi" w:cstheme="minorHAnsi"/>
        </w:rPr>
        <w:t>ciklaminsav</w:t>
      </w:r>
      <w:r w:rsidR="00057DA6">
        <w:rPr>
          <w:rFonts w:asciiTheme="minorHAnsi" w:hAnsiTheme="minorHAnsi" w:cstheme="minorHAnsi"/>
        </w:rPr>
        <w:t>-</w:t>
      </w:r>
      <w:r w:rsidRPr="005C55B7">
        <w:rPr>
          <w:rFonts w:asciiTheme="minorHAnsi" w:hAnsiTheme="minorHAnsi" w:cstheme="minorHAnsi"/>
        </w:rPr>
        <w:t>tartalmú</w:t>
      </w:r>
      <w:proofErr w:type="spellEnd"/>
      <w:r w:rsidRPr="005C55B7">
        <w:rPr>
          <w:rFonts w:asciiTheme="minorHAnsi" w:hAnsiTheme="minorHAnsi" w:cstheme="minorHAnsi"/>
        </w:rPr>
        <w:t xml:space="preserve"> anyagunk 400 mg-ját.</w:t>
      </w:r>
    </w:p>
    <w:p w14:paraId="044AE1B0" w14:textId="5D170FAF" w:rsidR="001C32B2" w:rsidRPr="005C55B7" w:rsidRDefault="001C32B2" w:rsidP="005C55B7">
      <w:pPr>
        <w:pStyle w:val="NormlWeb"/>
        <w:spacing w:after="240" w:afterAutospacing="0"/>
        <w:jc w:val="both"/>
        <w:rPr>
          <w:rFonts w:asciiTheme="minorHAnsi" w:hAnsiTheme="minorHAnsi" w:cstheme="minorHAnsi"/>
        </w:rPr>
      </w:pPr>
      <w:r w:rsidRPr="005C55B7">
        <w:rPr>
          <w:rFonts w:asciiTheme="minorHAnsi" w:hAnsiTheme="minorHAnsi" w:cstheme="minorHAnsi"/>
        </w:rPr>
        <w:t xml:space="preserve">1. </w:t>
      </w:r>
      <w:r w:rsidR="00057DA6" w:rsidRPr="005C55B7">
        <w:rPr>
          <w:rFonts w:asciiTheme="minorHAnsi" w:hAnsiTheme="minorHAnsi" w:cstheme="minorHAnsi"/>
        </w:rPr>
        <w:t>Magyaráz</w:t>
      </w:r>
      <w:r w:rsidR="00057DA6">
        <w:rPr>
          <w:rFonts w:asciiTheme="minorHAnsi" w:hAnsiTheme="minorHAnsi" w:cstheme="minorHAnsi"/>
        </w:rPr>
        <w:t>d</w:t>
      </w:r>
      <w:r w:rsidR="00057DA6" w:rsidRPr="005C55B7">
        <w:rPr>
          <w:rFonts w:asciiTheme="minorHAnsi" w:hAnsiTheme="minorHAnsi" w:cstheme="minorHAnsi"/>
        </w:rPr>
        <w:t xml:space="preserve"> </w:t>
      </w:r>
      <w:r w:rsidRPr="005C55B7">
        <w:rPr>
          <w:rFonts w:asciiTheme="minorHAnsi" w:hAnsiTheme="minorHAnsi" w:cstheme="minorHAnsi"/>
        </w:rPr>
        <w:t>el, mi a jelentősége a faktorozásnak!</w:t>
      </w:r>
    </w:p>
    <w:p w14:paraId="1345BE29" w14:textId="57E57579" w:rsidR="001C32B2" w:rsidRPr="005C55B7" w:rsidRDefault="001C32B2" w:rsidP="005C55B7">
      <w:pPr>
        <w:pStyle w:val="NormlWeb"/>
        <w:spacing w:after="240" w:afterAutospacing="0"/>
        <w:jc w:val="both"/>
        <w:rPr>
          <w:rFonts w:asciiTheme="minorHAnsi" w:hAnsiTheme="minorHAnsi" w:cstheme="minorHAnsi"/>
        </w:rPr>
      </w:pPr>
    </w:p>
    <w:p w14:paraId="18D89454" w14:textId="47BF072C" w:rsidR="001C32B2" w:rsidRPr="005C55B7" w:rsidRDefault="001C32B2" w:rsidP="005C55B7">
      <w:pPr>
        <w:pStyle w:val="NormlWeb"/>
        <w:spacing w:after="240" w:afterAutospacing="0"/>
        <w:jc w:val="both"/>
        <w:rPr>
          <w:rFonts w:asciiTheme="minorHAnsi" w:hAnsiTheme="minorHAnsi" w:cstheme="minorHAnsi"/>
        </w:rPr>
      </w:pPr>
    </w:p>
    <w:p w14:paraId="068306B8" w14:textId="77777777" w:rsidR="001C32B2" w:rsidRPr="005C55B7" w:rsidRDefault="001C32B2" w:rsidP="005C55B7">
      <w:pPr>
        <w:pStyle w:val="NormlWeb"/>
        <w:spacing w:after="240" w:afterAutospacing="0"/>
        <w:jc w:val="both"/>
        <w:rPr>
          <w:rFonts w:asciiTheme="minorHAnsi" w:hAnsiTheme="minorHAnsi" w:cstheme="minorHAnsi"/>
        </w:rPr>
      </w:pPr>
    </w:p>
    <w:p w14:paraId="47C0C7F2" w14:textId="6692857D" w:rsidR="001C32B2" w:rsidRPr="005C55B7" w:rsidRDefault="001C32B2" w:rsidP="005C55B7">
      <w:pPr>
        <w:pStyle w:val="NormlWeb"/>
        <w:spacing w:after="240" w:afterAutospacing="0"/>
        <w:jc w:val="both"/>
        <w:rPr>
          <w:rFonts w:asciiTheme="minorHAnsi" w:hAnsiTheme="minorHAnsi" w:cstheme="minorHAnsi"/>
        </w:rPr>
      </w:pPr>
      <w:r w:rsidRPr="005C55B7">
        <w:rPr>
          <w:rFonts w:asciiTheme="minorHAnsi" w:hAnsiTheme="minorHAnsi" w:cstheme="minorHAnsi"/>
        </w:rPr>
        <w:t>2. Számol</w:t>
      </w:r>
      <w:r w:rsidR="00057DA6">
        <w:rPr>
          <w:rFonts w:asciiTheme="minorHAnsi" w:hAnsiTheme="minorHAnsi" w:cstheme="minorHAnsi"/>
        </w:rPr>
        <w:t>d</w:t>
      </w:r>
      <w:r w:rsidRPr="005C55B7">
        <w:rPr>
          <w:rFonts w:asciiTheme="minorHAnsi" w:hAnsiTheme="minorHAnsi" w:cstheme="minorHAnsi"/>
        </w:rPr>
        <w:t xml:space="preserve"> ki, hány százalék a vegyület </w:t>
      </w:r>
      <w:proofErr w:type="spellStart"/>
      <w:r w:rsidRPr="005C55B7">
        <w:rPr>
          <w:rFonts w:asciiTheme="minorHAnsi" w:hAnsiTheme="minorHAnsi" w:cstheme="minorHAnsi"/>
        </w:rPr>
        <w:t>ciklaminsav</w:t>
      </w:r>
      <w:r w:rsidR="00057DA6">
        <w:rPr>
          <w:rFonts w:asciiTheme="minorHAnsi" w:hAnsiTheme="minorHAnsi" w:cstheme="minorHAnsi"/>
        </w:rPr>
        <w:t>-</w:t>
      </w:r>
      <w:r w:rsidRPr="005C55B7">
        <w:rPr>
          <w:rFonts w:asciiTheme="minorHAnsi" w:hAnsiTheme="minorHAnsi" w:cstheme="minorHAnsi"/>
        </w:rPr>
        <w:t>tartalma</w:t>
      </w:r>
      <w:proofErr w:type="spellEnd"/>
      <w:r w:rsidRPr="005C55B7">
        <w:rPr>
          <w:rFonts w:asciiTheme="minorHAnsi" w:hAnsiTheme="minorHAnsi" w:cstheme="minorHAnsi"/>
        </w:rPr>
        <w:t xml:space="preserve">, ha korábbi mérés során meghatároztuk már, hogy a </w:t>
      </w:r>
      <w:proofErr w:type="spellStart"/>
      <w:r w:rsidRPr="005C55B7">
        <w:rPr>
          <w:rFonts w:asciiTheme="minorHAnsi" w:hAnsiTheme="minorHAnsi" w:cstheme="minorHAnsi"/>
        </w:rPr>
        <w:t>ciklamátsó</w:t>
      </w:r>
      <w:proofErr w:type="spellEnd"/>
      <w:r w:rsidRPr="005C55B7">
        <w:rPr>
          <w:rFonts w:asciiTheme="minorHAnsi" w:hAnsiTheme="minorHAnsi" w:cstheme="minorHAnsi"/>
        </w:rPr>
        <w:t xml:space="preserve"> hatóanyagtartalma 99,4%, és a titrálás során a fogyás 6,84 ml! </w:t>
      </w:r>
    </w:p>
    <w:p w14:paraId="67DECFEC" w14:textId="3CB99DF6" w:rsidR="001C32B2" w:rsidRPr="005C55B7" w:rsidRDefault="001C32B2" w:rsidP="005C55B7">
      <w:pPr>
        <w:jc w:val="both"/>
        <w:rPr>
          <w:rFonts w:cstheme="minorHAnsi"/>
          <w:b/>
          <w:bCs/>
          <w:sz w:val="24"/>
          <w:szCs w:val="24"/>
        </w:rPr>
      </w:pPr>
      <w:r w:rsidRPr="005C55B7">
        <w:rPr>
          <w:rFonts w:cstheme="minorHAnsi"/>
          <w:b/>
          <w:bCs/>
          <w:sz w:val="24"/>
          <w:szCs w:val="24"/>
        </w:rPr>
        <w:br w:type="page"/>
      </w:r>
    </w:p>
    <w:p w14:paraId="38385450" w14:textId="1E17F563" w:rsidR="001C32B2" w:rsidRPr="005C55B7" w:rsidRDefault="005C55B7" w:rsidP="005C55B7">
      <w:pPr>
        <w:jc w:val="both"/>
        <w:rPr>
          <w:rFonts w:cstheme="minorHAnsi"/>
          <w:b/>
          <w:bCs/>
          <w:sz w:val="24"/>
          <w:szCs w:val="24"/>
        </w:rPr>
      </w:pPr>
      <w:r>
        <w:rPr>
          <w:rFonts w:cstheme="minorHAnsi"/>
          <w:b/>
          <w:bCs/>
          <w:sz w:val="24"/>
          <w:szCs w:val="24"/>
        </w:rPr>
        <w:lastRenderedPageBreak/>
        <w:t>II</w:t>
      </w:r>
      <w:r w:rsidR="001C32B2" w:rsidRPr="005C55B7">
        <w:rPr>
          <w:rFonts w:cstheme="minorHAnsi"/>
          <w:b/>
          <w:bCs/>
          <w:sz w:val="24"/>
          <w:szCs w:val="24"/>
        </w:rPr>
        <w:t>I. Ki</w:t>
      </w:r>
      <w:r w:rsidR="00057DA6">
        <w:rPr>
          <w:rFonts w:cstheme="minorHAnsi"/>
          <w:b/>
          <w:bCs/>
          <w:sz w:val="24"/>
          <w:szCs w:val="24"/>
        </w:rPr>
        <w:t xml:space="preserve"> </w:t>
      </w:r>
      <w:r w:rsidR="001C32B2" w:rsidRPr="005C55B7">
        <w:rPr>
          <w:rFonts w:cstheme="minorHAnsi"/>
          <w:b/>
          <w:bCs/>
          <w:sz w:val="24"/>
          <w:szCs w:val="24"/>
        </w:rPr>
        <w:t>kicsoda?</w:t>
      </w:r>
    </w:p>
    <w:p w14:paraId="65D649BE" w14:textId="182D9CCD" w:rsidR="001C32B2" w:rsidRPr="005C55B7" w:rsidRDefault="001C32B2" w:rsidP="005C55B7">
      <w:pPr>
        <w:jc w:val="both"/>
        <w:rPr>
          <w:rFonts w:cstheme="minorHAnsi"/>
          <w:sz w:val="24"/>
          <w:szCs w:val="24"/>
        </w:rPr>
      </w:pPr>
      <w:r w:rsidRPr="005C55B7">
        <w:rPr>
          <w:rFonts w:cstheme="minorHAnsi"/>
          <w:sz w:val="24"/>
          <w:szCs w:val="24"/>
        </w:rPr>
        <w:t xml:space="preserve">Nevezd </w:t>
      </w:r>
      <w:r w:rsidR="00057DA6">
        <w:rPr>
          <w:rFonts w:cstheme="minorHAnsi"/>
          <w:sz w:val="24"/>
          <w:szCs w:val="24"/>
        </w:rPr>
        <w:t>meg</w:t>
      </w:r>
      <w:r w:rsidR="00057DA6" w:rsidRPr="005C55B7">
        <w:rPr>
          <w:rFonts w:cstheme="minorHAnsi"/>
          <w:sz w:val="24"/>
          <w:szCs w:val="24"/>
        </w:rPr>
        <w:t xml:space="preserve"> </w:t>
      </w:r>
      <w:r w:rsidRPr="005C55B7">
        <w:rPr>
          <w:rFonts w:cstheme="minorHAnsi"/>
          <w:sz w:val="24"/>
          <w:szCs w:val="24"/>
        </w:rPr>
        <w:t>az alábbi vegyületeket!</w:t>
      </w:r>
    </w:p>
    <w:p w14:paraId="64075521" w14:textId="6CCC7380" w:rsidR="001C32B2" w:rsidRPr="005C55B7" w:rsidRDefault="00AE69C2" w:rsidP="005C55B7">
      <w:pPr>
        <w:jc w:val="both"/>
        <w:rPr>
          <w:rFonts w:cstheme="minorHAnsi"/>
          <w:sz w:val="24"/>
          <w:szCs w:val="24"/>
        </w:rPr>
      </w:pPr>
      <w:r w:rsidRPr="005C55B7">
        <w:rPr>
          <w:rFonts w:cstheme="minorHAnsi"/>
          <w:sz w:val="24"/>
          <w:szCs w:val="24"/>
        </w:rPr>
        <w:object w:dxaOrig="2235" w:dyaOrig="2461" w14:anchorId="39D6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23pt" o:ole="">
            <v:imagedata r:id="rId8" o:title=""/>
          </v:shape>
          <o:OLEObject Type="Embed" ProgID="MarvinOLE.Document" ShapeID="_x0000_i1025" DrawAspect="Content" ObjectID="_1745656545" r:id="rId9"/>
        </w:object>
      </w:r>
    </w:p>
    <w:p w14:paraId="0859CB8D" w14:textId="162D7198" w:rsidR="001C32B2" w:rsidRPr="005C55B7" w:rsidRDefault="00AE69C2" w:rsidP="005C55B7">
      <w:pPr>
        <w:jc w:val="both"/>
        <w:rPr>
          <w:rFonts w:cstheme="minorHAnsi"/>
          <w:sz w:val="24"/>
          <w:szCs w:val="24"/>
        </w:rPr>
      </w:pPr>
      <w:r w:rsidRPr="005C55B7">
        <w:rPr>
          <w:rFonts w:cstheme="minorHAnsi"/>
          <w:sz w:val="24"/>
          <w:szCs w:val="24"/>
        </w:rPr>
        <w:object w:dxaOrig="2056" w:dyaOrig="1455" w14:anchorId="662435B6">
          <v:shape id="_x0000_i1026" type="#_x0000_t75" style="width:102.75pt;height:72.75pt" o:ole="">
            <v:imagedata r:id="rId10" o:title=""/>
          </v:shape>
          <o:OLEObject Type="Embed" ProgID="MarvinOLE.Document" ShapeID="_x0000_i1026" DrawAspect="Content" ObjectID="_1745656546" r:id="rId11"/>
        </w:object>
      </w:r>
    </w:p>
    <w:p w14:paraId="77E29DA9" w14:textId="1EA38D8B" w:rsidR="001C32B2" w:rsidRPr="005C55B7" w:rsidRDefault="00AE69C2" w:rsidP="005C55B7">
      <w:pPr>
        <w:jc w:val="both"/>
        <w:rPr>
          <w:rFonts w:cstheme="minorHAnsi"/>
          <w:sz w:val="24"/>
          <w:szCs w:val="24"/>
        </w:rPr>
      </w:pPr>
      <w:r w:rsidRPr="005C55B7">
        <w:rPr>
          <w:rFonts w:cstheme="minorHAnsi"/>
          <w:sz w:val="24"/>
          <w:szCs w:val="24"/>
        </w:rPr>
        <w:object w:dxaOrig="1696" w:dyaOrig="3046" w14:anchorId="17BBE742">
          <v:shape id="_x0000_i1027" type="#_x0000_t75" style="width:84.75pt;height:152.25pt" o:ole="">
            <v:imagedata r:id="rId12" o:title=""/>
          </v:shape>
          <o:OLEObject Type="Embed" ProgID="MarvinOLE.Document" ShapeID="_x0000_i1027" DrawAspect="Content" ObjectID="_1745656547" r:id="rId13"/>
        </w:object>
      </w:r>
    </w:p>
    <w:p w14:paraId="4BC75A80" w14:textId="777D8E88" w:rsidR="001C32B2" w:rsidRPr="005C55B7" w:rsidRDefault="00AE69C2" w:rsidP="005C55B7">
      <w:pPr>
        <w:jc w:val="both"/>
        <w:rPr>
          <w:rFonts w:cstheme="minorHAnsi"/>
          <w:sz w:val="24"/>
          <w:szCs w:val="24"/>
        </w:rPr>
      </w:pPr>
      <w:r w:rsidRPr="005C55B7">
        <w:rPr>
          <w:rFonts w:cstheme="minorHAnsi"/>
          <w:sz w:val="24"/>
          <w:szCs w:val="24"/>
        </w:rPr>
        <w:object w:dxaOrig="1966" w:dyaOrig="1696" w14:anchorId="44E099EA">
          <v:shape id="_x0000_i1028" type="#_x0000_t75" style="width:98.25pt;height:84.75pt" o:ole="">
            <v:imagedata r:id="rId14" o:title=""/>
          </v:shape>
          <o:OLEObject Type="Embed" ProgID="MarvinOLE.Document" ShapeID="_x0000_i1028" DrawAspect="Content" ObjectID="_1745656548" r:id="rId15"/>
        </w:object>
      </w:r>
    </w:p>
    <w:p w14:paraId="217236CE" w14:textId="15C24321" w:rsidR="001C32B2" w:rsidRPr="005C55B7" w:rsidRDefault="00AE69C2" w:rsidP="005C55B7">
      <w:pPr>
        <w:jc w:val="both"/>
        <w:rPr>
          <w:rFonts w:cstheme="minorHAnsi"/>
          <w:sz w:val="24"/>
          <w:szCs w:val="24"/>
        </w:rPr>
      </w:pPr>
      <w:r w:rsidRPr="005C55B7">
        <w:rPr>
          <w:rFonts w:cstheme="minorHAnsi"/>
          <w:sz w:val="24"/>
          <w:szCs w:val="24"/>
        </w:rPr>
        <w:object w:dxaOrig="2820" w:dyaOrig="1875" w14:anchorId="019FD316">
          <v:shape id="_x0000_i1029" type="#_x0000_t75" style="width:141pt;height:93.75pt" o:ole="">
            <v:imagedata r:id="rId16" o:title=""/>
          </v:shape>
          <o:OLEObject Type="Embed" ProgID="MarvinOLE.Document" ShapeID="_x0000_i1029" DrawAspect="Content" ObjectID="_1745656549" r:id="rId17"/>
        </w:object>
      </w:r>
    </w:p>
    <w:p w14:paraId="3342C279" w14:textId="77777777" w:rsidR="001C32B2" w:rsidRPr="005C55B7" w:rsidRDefault="001C32B2" w:rsidP="005C55B7">
      <w:pPr>
        <w:spacing w:after="160" w:line="259" w:lineRule="auto"/>
        <w:jc w:val="both"/>
        <w:rPr>
          <w:rFonts w:cstheme="minorHAnsi"/>
          <w:b/>
          <w:bCs/>
          <w:sz w:val="24"/>
          <w:szCs w:val="24"/>
        </w:rPr>
      </w:pPr>
      <w:r w:rsidRPr="005C55B7">
        <w:rPr>
          <w:rFonts w:cstheme="minorHAnsi"/>
          <w:b/>
          <w:bCs/>
          <w:sz w:val="24"/>
          <w:szCs w:val="24"/>
        </w:rPr>
        <w:br w:type="page"/>
      </w:r>
    </w:p>
    <w:p w14:paraId="3FF4CF27" w14:textId="28E5230A" w:rsidR="001C32B2" w:rsidRPr="005C55B7" w:rsidRDefault="005C55B7" w:rsidP="005C55B7">
      <w:pPr>
        <w:jc w:val="both"/>
        <w:rPr>
          <w:rFonts w:cstheme="minorHAnsi"/>
          <w:b/>
          <w:bCs/>
          <w:sz w:val="24"/>
          <w:szCs w:val="24"/>
        </w:rPr>
      </w:pPr>
      <w:r>
        <w:rPr>
          <w:rFonts w:cstheme="minorHAnsi"/>
          <w:b/>
          <w:bCs/>
          <w:sz w:val="24"/>
          <w:szCs w:val="24"/>
        </w:rPr>
        <w:lastRenderedPageBreak/>
        <w:t>IV</w:t>
      </w:r>
      <w:r w:rsidR="001C32B2" w:rsidRPr="005C55B7">
        <w:rPr>
          <w:rFonts w:cstheme="minorHAnsi"/>
          <w:b/>
          <w:bCs/>
          <w:sz w:val="24"/>
          <w:szCs w:val="24"/>
        </w:rPr>
        <w:t>. Ide nekem Picass</w:t>
      </w:r>
      <w:r w:rsidR="00057DA6">
        <w:rPr>
          <w:rFonts w:cstheme="minorHAnsi"/>
          <w:b/>
          <w:bCs/>
          <w:sz w:val="24"/>
          <w:szCs w:val="24"/>
        </w:rPr>
        <w:t>ó</w:t>
      </w:r>
      <w:r w:rsidR="001C32B2" w:rsidRPr="005C55B7">
        <w:rPr>
          <w:rFonts w:cstheme="minorHAnsi"/>
          <w:b/>
          <w:bCs/>
          <w:sz w:val="24"/>
          <w:szCs w:val="24"/>
        </w:rPr>
        <w:t>t!</w:t>
      </w:r>
    </w:p>
    <w:p w14:paraId="35AD387B" w14:textId="67653BCC" w:rsidR="001C32B2" w:rsidRPr="005C55B7" w:rsidRDefault="001C32B2" w:rsidP="005C55B7">
      <w:pPr>
        <w:jc w:val="both"/>
        <w:rPr>
          <w:rFonts w:cstheme="minorHAnsi"/>
          <w:sz w:val="24"/>
          <w:szCs w:val="24"/>
        </w:rPr>
      </w:pPr>
      <w:r w:rsidRPr="005C55B7">
        <w:rPr>
          <w:rFonts w:cstheme="minorHAnsi"/>
          <w:sz w:val="24"/>
          <w:szCs w:val="24"/>
        </w:rPr>
        <w:t>Rajzold fel az alábbi vegyületek félszerkezeti/szerkezeti képletét</w:t>
      </w:r>
      <w:r w:rsidR="00057DA6">
        <w:rPr>
          <w:rFonts w:cstheme="minorHAnsi"/>
          <w:sz w:val="24"/>
          <w:szCs w:val="24"/>
        </w:rPr>
        <w:t>!</w:t>
      </w:r>
    </w:p>
    <w:p w14:paraId="515C90A3" w14:textId="3E0AE4A1" w:rsidR="001C32B2" w:rsidRPr="005C55B7" w:rsidRDefault="001C32B2" w:rsidP="005C55B7">
      <w:pPr>
        <w:pStyle w:val="Listaszerbekezds"/>
        <w:numPr>
          <w:ilvl w:val="0"/>
          <w:numId w:val="6"/>
        </w:numPr>
        <w:jc w:val="both"/>
        <w:rPr>
          <w:rFonts w:cstheme="minorHAnsi"/>
          <w:sz w:val="24"/>
          <w:szCs w:val="24"/>
        </w:rPr>
      </w:pPr>
      <w:r w:rsidRPr="005C55B7">
        <w:rPr>
          <w:rFonts w:cstheme="minorHAnsi"/>
          <w:sz w:val="24"/>
          <w:szCs w:val="24"/>
        </w:rPr>
        <w:t>4,6-dibróm-2,2-diklór-3-metilheptán</w:t>
      </w:r>
      <w:r w:rsidR="00057DA6">
        <w:rPr>
          <w:rFonts w:cstheme="minorHAnsi"/>
          <w:sz w:val="24"/>
          <w:szCs w:val="24"/>
        </w:rPr>
        <w:t>:</w:t>
      </w:r>
    </w:p>
    <w:p w14:paraId="4592A97F" w14:textId="77777777" w:rsidR="00AE69C2" w:rsidRPr="005C55B7" w:rsidRDefault="00AE69C2" w:rsidP="005C55B7">
      <w:pPr>
        <w:jc w:val="both"/>
        <w:rPr>
          <w:rFonts w:cstheme="minorHAnsi"/>
          <w:sz w:val="24"/>
          <w:szCs w:val="24"/>
        </w:rPr>
      </w:pPr>
    </w:p>
    <w:p w14:paraId="6725A1C4" w14:textId="2C49AF88" w:rsidR="001C32B2" w:rsidRPr="005C55B7" w:rsidRDefault="001C32B2" w:rsidP="005C55B7">
      <w:pPr>
        <w:pStyle w:val="Listaszerbekezds"/>
        <w:numPr>
          <w:ilvl w:val="0"/>
          <w:numId w:val="6"/>
        </w:numPr>
        <w:jc w:val="both"/>
        <w:rPr>
          <w:rFonts w:cstheme="minorHAnsi"/>
          <w:sz w:val="24"/>
          <w:szCs w:val="24"/>
        </w:rPr>
      </w:pPr>
      <w:r w:rsidRPr="005C55B7">
        <w:rPr>
          <w:rFonts w:cstheme="minorHAnsi"/>
          <w:sz w:val="24"/>
          <w:szCs w:val="24"/>
        </w:rPr>
        <w:t>2-metilciklopentanol</w:t>
      </w:r>
      <w:r w:rsidR="00057DA6">
        <w:rPr>
          <w:rFonts w:cstheme="minorHAnsi"/>
          <w:sz w:val="24"/>
          <w:szCs w:val="24"/>
        </w:rPr>
        <w:t>:</w:t>
      </w:r>
    </w:p>
    <w:p w14:paraId="7785B26D" w14:textId="349F0914" w:rsidR="00AE69C2" w:rsidRPr="005C55B7" w:rsidRDefault="00AE69C2" w:rsidP="005C55B7">
      <w:pPr>
        <w:pStyle w:val="Listaszerbekezds"/>
        <w:jc w:val="both"/>
        <w:rPr>
          <w:rFonts w:cstheme="minorHAnsi"/>
          <w:sz w:val="24"/>
          <w:szCs w:val="24"/>
        </w:rPr>
      </w:pPr>
    </w:p>
    <w:p w14:paraId="542C0407" w14:textId="77777777" w:rsidR="00AE69C2" w:rsidRPr="005C55B7" w:rsidRDefault="00AE69C2" w:rsidP="005C55B7">
      <w:pPr>
        <w:pStyle w:val="Listaszerbekezds"/>
        <w:jc w:val="both"/>
        <w:rPr>
          <w:rFonts w:cstheme="minorHAnsi"/>
          <w:sz w:val="24"/>
          <w:szCs w:val="24"/>
        </w:rPr>
      </w:pPr>
    </w:p>
    <w:p w14:paraId="29BBD344" w14:textId="2268208B" w:rsidR="001C32B2" w:rsidRPr="005C55B7" w:rsidRDefault="001C32B2" w:rsidP="005C55B7">
      <w:pPr>
        <w:pStyle w:val="Listaszerbekezds"/>
        <w:numPr>
          <w:ilvl w:val="0"/>
          <w:numId w:val="6"/>
        </w:numPr>
        <w:jc w:val="both"/>
        <w:rPr>
          <w:rFonts w:cstheme="minorHAnsi"/>
          <w:sz w:val="24"/>
          <w:szCs w:val="24"/>
        </w:rPr>
      </w:pPr>
      <w:r w:rsidRPr="005C55B7">
        <w:rPr>
          <w:rFonts w:cstheme="minorHAnsi"/>
          <w:sz w:val="24"/>
          <w:szCs w:val="24"/>
        </w:rPr>
        <w:t>4-hidroxi-3-metil-2-butanon</w:t>
      </w:r>
      <w:r w:rsidR="00057DA6">
        <w:rPr>
          <w:rFonts w:cstheme="minorHAnsi"/>
          <w:sz w:val="24"/>
          <w:szCs w:val="24"/>
        </w:rPr>
        <w:t>:</w:t>
      </w:r>
    </w:p>
    <w:p w14:paraId="141F2D20" w14:textId="77777777" w:rsidR="00AE69C2" w:rsidRPr="005C55B7" w:rsidRDefault="00AE69C2" w:rsidP="005C55B7">
      <w:pPr>
        <w:jc w:val="both"/>
        <w:rPr>
          <w:rFonts w:cstheme="minorHAnsi"/>
          <w:sz w:val="24"/>
          <w:szCs w:val="24"/>
        </w:rPr>
      </w:pPr>
    </w:p>
    <w:p w14:paraId="25A4A33C" w14:textId="2706576F" w:rsidR="001C32B2" w:rsidRPr="005C55B7" w:rsidRDefault="001C32B2" w:rsidP="005C55B7">
      <w:pPr>
        <w:pStyle w:val="Listaszerbekezds"/>
        <w:numPr>
          <w:ilvl w:val="0"/>
          <w:numId w:val="6"/>
        </w:numPr>
        <w:jc w:val="both"/>
        <w:rPr>
          <w:rFonts w:cstheme="minorHAnsi"/>
          <w:sz w:val="24"/>
          <w:szCs w:val="24"/>
        </w:rPr>
      </w:pPr>
      <w:proofErr w:type="spellStart"/>
      <w:r w:rsidRPr="005C55B7">
        <w:rPr>
          <w:rFonts w:cstheme="minorHAnsi"/>
          <w:sz w:val="24"/>
          <w:szCs w:val="24"/>
        </w:rPr>
        <w:t>N-izopropil-etánamid</w:t>
      </w:r>
      <w:proofErr w:type="spellEnd"/>
      <w:r w:rsidR="00057DA6">
        <w:rPr>
          <w:rFonts w:cstheme="minorHAnsi"/>
          <w:sz w:val="24"/>
          <w:szCs w:val="24"/>
        </w:rPr>
        <w:t>:</w:t>
      </w:r>
    </w:p>
    <w:p w14:paraId="6C6A5646" w14:textId="77777777" w:rsidR="00AE69C2" w:rsidRPr="005C55B7" w:rsidRDefault="00AE69C2" w:rsidP="005C55B7">
      <w:pPr>
        <w:pStyle w:val="Listaszerbekezds"/>
        <w:jc w:val="both"/>
        <w:rPr>
          <w:rFonts w:cstheme="minorHAnsi"/>
          <w:sz w:val="24"/>
          <w:szCs w:val="24"/>
        </w:rPr>
      </w:pPr>
    </w:p>
    <w:p w14:paraId="64C4C945" w14:textId="77777777" w:rsidR="00AE69C2" w:rsidRPr="005C55B7" w:rsidRDefault="00AE69C2" w:rsidP="005C55B7">
      <w:pPr>
        <w:jc w:val="both"/>
        <w:rPr>
          <w:rFonts w:cstheme="minorHAnsi"/>
          <w:sz w:val="24"/>
          <w:szCs w:val="24"/>
        </w:rPr>
      </w:pPr>
    </w:p>
    <w:p w14:paraId="37EDC8AD" w14:textId="457B8C4D" w:rsidR="00AE69C2" w:rsidRPr="005C55B7" w:rsidRDefault="001C32B2" w:rsidP="005C55B7">
      <w:pPr>
        <w:pStyle w:val="Listaszerbekezds"/>
        <w:numPr>
          <w:ilvl w:val="0"/>
          <w:numId w:val="6"/>
        </w:numPr>
        <w:jc w:val="both"/>
        <w:rPr>
          <w:rFonts w:cstheme="minorHAnsi"/>
          <w:sz w:val="24"/>
          <w:szCs w:val="24"/>
        </w:rPr>
      </w:pPr>
      <w:r w:rsidRPr="005C55B7">
        <w:rPr>
          <w:rFonts w:cstheme="minorHAnsi"/>
          <w:sz w:val="24"/>
          <w:szCs w:val="24"/>
        </w:rPr>
        <w:t>α-D-glükóz (konformációs szerkezeti képlet!)</w:t>
      </w:r>
      <w:r w:rsidR="00057DA6">
        <w:rPr>
          <w:rFonts w:cstheme="minorHAnsi"/>
          <w:sz w:val="24"/>
          <w:szCs w:val="24"/>
        </w:rPr>
        <w:t>:</w:t>
      </w:r>
      <w:r w:rsidR="00AE69C2" w:rsidRPr="005C55B7">
        <w:rPr>
          <w:rFonts w:cstheme="minorHAnsi"/>
          <w:sz w:val="24"/>
          <w:szCs w:val="24"/>
        </w:rPr>
        <w:br w:type="page"/>
      </w:r>
    </w:p>
    <w:p w14:paraId="760C483C" w14:textId="312423F4" w:rsidR="001C32B2" w:rsidRPr="005C55B7" w:rsidRDefault="00AE69C2" w:rsidP="005C55B7">
      <w:pPr>
        <w:jc w:val="both"/>
        <w:rPr>
          <w:rFonts w:cstheme="minorHAnsi"/>
          <w:b/>
          <w:bCs/>
          <w:sz w:val="24"/>
          <w:szCs w:val="24"/>
        </w:rPr>
      </w:pPr>
      <w:r w:rsidRPr="005C55B7">
        <w:rPr>
          <w:rFonts w:cstheme="minorHAnsi"/>
          <w:b/>
          <w:bCs/>
          <w:sz w:val="24"/>
          <w:szCs w:val="24"/>
        </w:rPr>
        <w:t>V. Jól értem?</w:t>
      </w:r>
    </w:p>
    <w:p w14:paraId="18EEA33C" w14:textId="77777777" w:rsidR="00AE69C2" w:rsidRPr="005C55B7" w:rsidRDefault="00AE69C2" w:rsidP="005C55B7">
      <w:pPr>
        <w:pStyle w:val="Listaszerbekezds"/>
        <w:numPr>
          <w:ilvl w:val="0"/>
          <w:numId w:val="5"/>
        </w:numPr>
        <w:spacing w:after="160" w:line="259" w:lineRule="auto"/>
        <w:jc w:val="both"/>
        <w:rPr>
          <w:rFonts w:cstheme="minorHAnsi"/>
          <w:b/>
          <w:bCs/>
          <w:sz w:val="24"/>
          <w:szCs w:val="24"/>
        </w:rPr>
      </w:pPr>
      <w:r w:rsidRPr="005C55B7">
        <w:rPr>
          <w:rFonts w:cstheme="minorHAnsi"/>
          <w:b/>
          <w:bCs/>
          <w:sz w:val="24"/>
          <w:szCs w:val="24"/>
        </w:rPr>
        <w:t>Olvasd el az alábbi szöveget, majd válaszolj a kérdésekre</w:t>
      </w:r>
    </w:p>
    <w:p w14:paraId="15F8EDAC" w14:textId="44DF03A4"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b/>
          <w:bCs/>
          <w:sz w:val="24"/>
          <w:szCs w:val="24"/>
          <w:lang w:eastAsia="hu-HU"/>
        </w:rPr>
        <w:t>Az éves globális szén-dioxid-kibocsátás nagyságrendileg 7 százalékát az acélipar adja, így az elmúlt években erőteljes környezetvédelmi elvárások fogalmazódtak meg a szektor szereplőivel szemben. Nem meglepő, hogy szinte mi</w:t>
      </w:r>
      <w:r w:rsidR="00057DA6" w:rsidRPr="00C80D0D">
        <w:rPr>
          <w:rFonts w:eastAsia="Times New Roman" w:cstheme="minorHAnsi"/>
          <w:b/>
          <w:bCs/>
          <w:sz w:val="24"/>
          <w:szCs w:val="24"/>
          <w:lang w:eastAsia="hu-HU"/>
        </w:rPr>
        <w:t>n</w:t>
      </w:r>
      <w:r w:rsidRPr="00C80D0D">
        <w:rPr>
          <w:rFonts w:eastAsia="Times New Roman" w:cstheme="minorHAnsi"/>
          <w:b/>
          <w:bCs/>
          <w:sz w:val="24"/>
          <w:szCs w:val="24"/>
          <w:lang w:eastAsia="hu-HU"/>
        </w:rPr>
        <w:t xml:space="preserve">den acélipari vállalat valamilyen mértékben szeretne zöldebbé válni a </w:t>
      </w:r>
      <w:r w:rsidR="00057DA6" w:rsidRPr="00C80D0D">
        <w:rPr>
          <w:rFonts w:eastAsia="Times New Roman" w:cstheme="minorHAnsi"/>
          <w:b/>
          <w:bCs/>
          <w:sz w:val="24"/>
          <w:szCs w:val="24"/>
          <w:lang w:eastAsia="hu-HU"/>
        </w:rPr>
        <w:t>közeljövőben</w:t>
      </w:r>
      <w:r w:rsidRPr="00C80D0D">
        <w:rPr>
          <w:rFonts w:eastAsia="Times New Roman" w:cstheme="minorHAnsi"/>
          <w:b/>
          <w:bCs/>
          <w:sz w:val="24"/>
          <w:szCs w:val="24"/>
          <w:lang w:eastAsia="hu-HU"/>
        </w:rPr>
        <w:t>. Felmerül a kérdés, reálisan milyen mértékű változásokra lehet számítani az előttünk álló években. Ehhez viszont fontos megérteni, hogy alapvetően miért jár az acélgyártás ekkora károsanyag-kibocsátással</w:t>
      </w:r>
      <w:r w:rsidR="00057DA6" w:rsidRPr="00C80D0D">
        <w:rPr>
          <w:rFonts w:eastAsia="Times New Roman" w:cstheme="minorHAnsi"/>
          <w:b/>
          <w:bCs/>
          <w:sz w:val="24"/>
          <w:szCs w:val="24"/>
          <w:lang w:eastAsia="hu-HU"/>
        </w:rPr>
        <w:t>,</w:t>
      </w:r>
      <w:r w:rsidRPr="00C80D0D">
        <w:rPr>
          <w:rFonts w:eastAsia="Times New Roman" w:cstheme="minorHAnsi"/>
          <w:b/>
          <w:bCs/>
          <w:sz w:val="24"/>
          <w:szCs w:val="24"/>
          <w:lang w:eastAsia="hu-HU"/>
        </w:rPr>
        <w:t xml:space="preserve"> és milyen lehetőségek vannak az emisszió csökkentésére.</w:t>
      </w:r>
    </w:p>
    <w:p w14:paraId="09C28DCB" w14:textId="77777777" w:rsidR="00AE69C2" w:rsidRPr="005C55B7" w:rsidRDefault="00AE69C2" w:rsidP="005C55B7">
      <w:pPr>
        <w:shd w:val="clear" w:color="auto" w:fill="FFFFFF"/>
        <w:spacing w:before="100" w:beforeAutospacing="1" w:after="100" w:afterAutospacing="1" w:line="240" w:lineRule="auto"/>
        <w:ind w:left="360"/>
        <w:jc w:val="both"/>
        <w:outlineLvl w:val="1"/>
        <w:rPr>
          <w:rFonts w:eastAsia="Times New Roman" w:cstheme="minorHAnsi"/>
          <w:b/>
          <w:bCs/>
          <w:color w:val="000000"/>
          <w:sz w:val="24"/>
          <w:szCs w:val="24"/>
          <w:lang w:eastAsia="hu-HU"/>
        </w:rPr>
      </w:pPr>
      <w:r w:rsidRPr="005C55B7">
        <w:rPr>
          <w:rFonts w:eastAsia="Times New Roman" w:cstheme="minorHAnsi"/>
          <w:b/>
          <w:bCs/>
          <w:color w:val="000000"/>
          <w:sz w:val="24"/>
          <w:szCs w:val="24"/>
          <w:lang w:eastAsia="hu-HU"/>
        </w:rPr>
        <w:t>A technológia már létezik</w:t>
      </w:r>
    </w:p>
    <w:p w14:paraId="07C661F7" w14:textId="3A9C4188"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sz w:val="24"/>
          <w:szCs w:val="24"/>
          <w:lang w:eastAsia="hu-HU"/>
        </w:rPr>
        <w:t>Az acél előállítása klasszikusan BF-BOF termelési útvonalon történik. A folyamat során a vasércből eltávolítják az oxigént, amelyhez kokszolható szenet használnak redukálószerként. A szén egyben a tüzelőanyag is az eljárásban. Így jön létre az acélgyártás alapvető összetevője</w:t>
      </w:r>
      <w:r w:rsidR="00632D6D" w:rsidRPr="00C80D0D">
        <w:rPr>
          <w:rFonts w:eastAsia="Times New Roman" w:cstheme="minorHAnsi"/>
          <w:sz w:val="24"/>
          <w:szCs w:val="24"/>
          <w:lang w:eastAsia="hu-HU"/>
        </w:rPr>
        <w:t>,</w:t>
      </w:r>
      <w:r w:rsidRPr="00C80D0D">
        <w:rPr>
          <w:rFonts w:eastAsia="Times New Roman" w:cstheme="minorHAnsi"/>
          <w:sz w:val="24"/>
          <w:szCs w:val="24"/>
          <w:lang w:eastAsia="hu-HU"/>
        </w:rPr>
        <w:t xml:space="preserve"> a nyersvas</w:t>
      </w:r>
      <w:r w:rsidR="00632D6D" w:rsidRPr="00C80D0D">
        <w:rPr>
          <w:rFonts w:eastAsia="Times New Roman" w:cstheme="minorHAnsi"/>
          <w:sz w:val="24"/>
          <w:szCs w:val="24"/>
          <w:lang w:eastAsia="hu-HU"/>
        </w:rPr>
        <w:t>.</w:t>
      </w:r>
      <w:r w:rsidRPr="00C80D0D">
        <w:rPr>
          <w:rFonts w:eastAsia="Times New Roman" w:cstheme="minorHAnsi"/>
          <w:sz w:val="24"/>
          <w:szCs w:val="24"/>
          <w:lang w:eastAsia="hu-HU"/>
        </w:rPr>
        <w:t xml:space="preserve"> </w:t>
      </w:r>
      <w:r w:rsidR="00632D6D" w:rsidRPr="00C80D0D">
        <w:rPr>
          <w:rFonts w:eastAsia="Times New Roman" w:cstheme="minorHAnsi"/>
          <w:sz w:val="24"/>
          <w:szCs w:val="24"/>
          <w:lang w:eastAsia="hu-HU"/>
        </w:rPr>
        <w:t xml:space="preserve">Ennél a technológiánál tehát az acélgyártásnak </w:t>
      </w:r>
      <w:r w:rsidRPr="00C80D0D">
        <w:rPr>
          <w:rFonts w:eastAsia="Times New Roman" w:cstheme="minorHAnsi"/>
          <w:sz w:val="24"/>
          <w:szCs w:val="24"/>
          <w:lang w:eastAsia="hu-HU"/>
        </w:rPr>
        <w:t>nélkülözhetetlen eleme</w:t>
      </w:r>
      <w:r w:rsidR="00632D6D" w:rsidRPr="00C80D0D">
        <w:rPr>
          <w:rFonts w:eastAsia="Times New Roman" w:cstheme="minorHAnsi"/>
          <w:sz w:val="24"/>
          <w:szCs w:val="24"/>
          <w:lang w:eastAsia="hu-HU"/>
        </w:rPr>
        <w:t xml:space="preserve"> a szén,</w:t>
      </w:r>
      <w:r w:rsidRPr="00C80D0D">
        <w:rPr>
          <w:rFonts w:eastAsia="Times New Roman" w:cstheme="minorHAnsi"/>
          <w:sz w:val="24"/>
          <w:szCs w:val="24"/>
          <w:lang w:eastAsia="hu-HU"/>
        </w:rPr>
        <w:t xml:space="preserve"> és egyben fő okozója is a nagy mennyiségű szén-dioxid-kibocsátásnak.  </w:t>
      </w:r>
    </w:p>
    <w:p w14:paraId="60A90391" w14:textId="51FE7C46"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sz w:val="24"/>
          <w:szCs w:val="24"/>
          <w:lang w:eastAsia="hu-HU"/>
        </w:rPr>
        <w:t>A globális acéltermelés 71 százalékát adják a BF-BOF-gyártók, de szerencsére elérhetők sokkal alacsonyabb károsanyag-kibocsátással járó eljárások is – a fennmaradó részt már ma is az EAF technológia teszi ki. Ez utóbbi módszernél áram segítségével megolvasztják az alapanyagként szolgáló acélhulladékot vagy direkt módon redukált vasat (DRI), így nincs szükség szénre.</w:t>
      </w:r>
    </w:p>
    <w:p w14:paraId="4EFAAC6A" w14:textId="2F9E88AE"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sz w:val="24"/>
          <w:szCs w:val="24"/>
          <w:lang w:eastAsia="hu-HU"/>
        </w:rPr>
        <w:t>Jelenleg a globális termelés 22 százalékához használnak acélhulladékot és mindössze 7 százalékhoz DRI-t. Ez utóbbi azért ilyen alacsony, mert itt a vasérc redukciója földgázzal történik</w:t>
      </w:r>
      <w:r w:rsidR="00632D6D" w:rsidRPr="00C80D0D">
        <w:rPr>
          <w:rFonts w:eastAsia="Times New Roman" w:cstheme="minorHAnsi"/>
          <w:sz w:val="24"/>
          <w:szCs w:val="24"/>
          <w:lang w:eastAsia="hu-HU"/>
        </w:rPr>
        <w:t>,</w:t>
      </w:r>
      <w:r w:rsidRPr="00C80D0D">
        <w:rPr>
          <w:rFonts w:eastAsia="Times New Roman" w:cstheme="minorHAnsi"/>
          <w:sz w:val="24"/>
          <w:szCs w:val="24"/>
          <w:lang w:eastAsia="hu-HU"/>
        </w:rPr>
        <w:t xml:space="preserve"> és ez a technológia csak azokban az országokban versenyképes megoldás, ahol kifejezetten olcsón lehet földgázhoz jutni.</w:t>
      </w:r>
    </w:p>
    <w:p w14:paraId="01B53714" w14:textId="77777777" w:rsidR="00AE69C2" w:rsidRPr="005C55B7" w:rsidRDefault="00AE69C2" w:rsidP="005C55B7">
      <w:pPr>
        <w:shd w:val="clear" w:color="auto" w:fill="FFFFFF"/>
        <w:spacing w:after="240" w:line="240" w:lineRule="auto"/>
        <w:ind w:left="360"/>
        <w:jc w:val="both"/>
        <w:rPr>
          <w:rFonts w:eastAsia="Times New Roman" w:cstheme="minorHAnsi"/>
          <w:color w:val="606060"/>
          <w:sz w:val="24"/>
          <w:szCs w:val="24"/>
          <w:lang w:eastAsia="hu-HU"/>
        </w:rPr>
      </w:pPr>
      <w:r w:rsidRPr="005C55B7">
        <w:rPr>
          <w:rFonts w:cstheme="minorHAnsi"/>
          <w:noProof/>
          <w:sz w:val="24"/>
          <w:szCs w:val="24"/>
          <w:lang w:eastAsia="hu-HU"/>
        </w:rPr>
        <w:drawing>
          <wp:inline distT="0" distB="0" distL="0" distR="0" wp14:anchorId="407C0710" wp14:editId="7127D391">
            <wp:extent cx="5760720" cy="2760345"/>
            <wp:effectExtent l="0" t="0" r="0" b="1905"/>
            <wp:docPr id="9" name="Kép 9" descr="A képen szöveg, képernyőkép, Betűtípus, embléma látható&#10;&#10;Automatikusan generált leírá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7" descr="A képen szöveg, képernyőkép, Betűtípus, embléma látható&#10;&#10;Automatikusan generált leírá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760345"/>
                    </a:xfrm>
                    <a:prstGeom prst="rect">
                      <a:avLst/>
                    </a:prstGeom>
                    <a:noFill/>
                    <a:ln>
                      <a:noFill/>
                    </a:ln>
                  </pic:spPr>
                </pic:pic>
              </a:graphicData>
            </a:graphic>
          </wp:inline>
        </w:drawing>
      </w:r>
    </w:p>
    <w:p w14:paraId="200EA234" w14:textId="77777777"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sz w:val="24"/>
          <w:szCs w:val="24"/>
          <w:lang w:eastAsia="hu-HU"/>
        </w:rPr>
        <w:t>Az alábbi grafikonon látható kibocsátási értékek alapján egyértelműen adódik a megoldás is:</w:t>
      </w:r>
    </w:p>
    <w:p w14:paraId="6C71779D" w14:textId="35AE0AC4" w:rsidR="00AE69C2" w:rsidRPr="00C80D0D" w:rsidRDefault="00AE69C2" w:rsidP="005C55B7">
      <w:pPr>
        <w:shd w:val="clear" w:color="auto" w:fill="FFFFFF"/>
        <w:spacing w:beforeAutospacing="1" w:after="100" w:afterAutospacing="1" w:line="240" w:lineRule="auto"/>
        <w:ind w:left="360" w:right="720"/>
        <w:jc w:val="both"/>
        <w:rPr>
          <w:rFonts w:eastAsia="Times New Roman" w:cstheme="minorHAnsi"/>
          <w:sz w:val="24"/>
          <w:szCs w:val="24"/>
          <w:lang w:eastAsia="hu-HU"/>
        </w:rPr>
      </w:pPr>
      <w:r w:rsidRPr="00C80D0D">
        <w:rPr>
          <w:rFonts w:eastAsia="Times New Roman" w:cstheme="minorHAnsi"/>
          <w:b/>
          <w:bCs/>
          <w:sz w:val="24"/>
          <w:szCs w:val="24"/>
          <w:lang w:eastAsia="hu-HU"/>
        </w:rPr>
        <w:t>maximális szintre kell emelni az EAF metódussal történő gyártást</w:t>
      </w:r>
      <w:r w:rsidR="00632D6D" w:rsidRPr="00C80D0D">
        <w:rPr>
          <w:rFonts w:eastAsia="Times New Roman" w:cstheme="minorHAnsi"/>
          <w:b/>
          <w:bCs/>
          <w:sz w:val="24"/>
          <w:szCs w:val="24"/>
          <w:lang w:eastAsia="hu-HU"/>
        </w:rPr>
        <w:t>,</w:t>
      </w:r>
      <w:r w:rsidRPr="00C80D0D">
        <w:rPr>
          <w:rFonts w:eastAsia="Times New Roman" w:cstheme="minorHAnsi"/>
          <w:b/>
          <w:bCs/>
          <w:sz w:val="24"/>
          <w:szCs w:val="24"/>
          <w:lang w:eastAsia="hu-HU"/>
        </w:rPr>
        <w:t xml:space="preserve"> és lehetőleg acélhulladékot kell használni alapanyagként.</w:t>
      </w:r>
    </w:p>
    <w:p w14:paraId="5806A0E5" w14:textId="77777777"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sz w:val="24"/>
          <w:szCs w:val="24"/>
          <w:lang w:eastAsia="hu-HU"/>
        </w:rPr>
        <w:t>Ez azonban nem olyan egyszerű, mert EAF termelési útvonalon keresztül magas hozzáadott értékű acélterméket csak kiváló minőségű acélhulladék felhasználásával lehet előállítani. Ez utóbbiból pedig közel sem érhető el elegendő mennyiség. DRI használatával orvosolható lenne ez a probléma, de a fent taglalt okok miatt ez nem tudott elterjedni. Nem véletlen, hogy az igazán magas minőségű acéltermékeket gyártó cégek jelenleg mind BF-BOF technológiát használnak.</w:t>
      </w:r>
    </w:p>
    <w:p w14:paraId="11574989" w14:textId="77777777" w:rsidR="00AE69C2" w:rsidRPr="005C55B7" w:rsidRDefault="00AE69C2" w:rsidP="005C55B7">
      <w:pPr>
        <w:shd w:val="clear" w:color="auto" w:fill="FFFFFF"/>
        <w:spacing w:after="240" w:line="240" w:lineRule="auto"/>
        <w:ind w:left="360"/>
        <w:jc w:val="both"/>
        <w:rPr>
          <w:rFonts w:eastAsia="Times New Roman" w:cstheme="minorHAnsi"/>
          <w:color w:val="606060"/>
          <w:sz w:val="24"/>
          <w:szCs w:val="24"/>
          <w:lang w:eastAsia="hu-HU"/>
        </w:rPr>
      </w:pPr>
      <w:r w:rsidRPr="005C55B7">
        <w:rPr>
          <w:rFonts w:cstheme="minorHAnsi"/>
          <w:noProof/>
          <w:sz w:val="24"/>
          <w:szCs w:val="24"/>
          <w:lang w:eastAsia="hu-HU"/>
        </w:rPr>
        <w:drawing>
          <wp:inline distT="0" distB="0" distL="0" distR="0" wp14:anchorId="1FEC4AF4" wp14:editId="47042E0F">
            <wp:extent cx="5760720" cy="2823845"/>
            <wp:effectExtent l="0" t="0" r="0" b="0"/>
            <wp:docPr id="10" name="Kép 10" descr="A képen szöveg, képernyőkép, tervezés látható&#10;&#10;Automatikusan generált leírá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képernyőkép, tervezés látható&#10;&#10;Automatikusan generált leírá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823845"/>
                    </a:xfrm>
                    <a:prstGeom prst="rect">
                      <a:avLst/>
                    </a:prstGeom>
                    <a:noFill/>
                    <a:ln>
                      <a:noFill/>
                    </a:ln>
                  </pic:spPr>
                </pic:pic>
              </a:graphicData>
            </a:graphic>
          </wp:inline>
        </w:drawing>
      </w:r>
    </w:p>
    <w:p w14:paraId="5CACC62A" w14:textId="77777777" w:rsidR="00AE69C2" w:rsidRPr="00C80D0D" w:rsidRDefault="00AE69C2" w:rsidP="005C55B7">
      <w:pPr>
        <w:shd w:val="clear" w:color="auto" w:fill="FFFFFF"/>
        <w:spacing w:before="100" w:beforeAutospacing="1" w:after="100" w:afterAutospacing="1" w:line="240" w:lineRule="auto"/>
        <w:ind w:left="360"/>
        <w:jc w:val="both"/>
        <w:rPr>
          <w:rFonts w:eastAsia="Times New Roman" w:cstheme="minorHAnsi"/>
          <w:sz w:val="24"/>
          <w:szCs w:val="24"/>
          <w:lang w:eastAsia="hu-HU"/>
        </w:rPr>
      </w:pPr>
      <w:r w:rsidRPr="00C80D0D">
        <w:rPr>
          <w:rFonts w:eastAsia="Times New Roman" w:cstheme="minorHAnsi"/>
          <w:sz w:val="24"/>
          <w:szCs w:val="24"/>
          <w:lang w:eastAsia="hu-HU"/>
        </w:rPr>
        <w:t>A klímacélok eléréséhez tehát alapvetően két fő irányt kell tartani. Maximalizálni kell az acélhulladékkal működő EAF gyártást. Minden más esetben – ahol az előbbi minőségi követelmények miatt ez nem lehetséges – DRI-t kell használni. Az sem mindegy továbbá, hogy a DRI-t hogyan állítják elő, mert a jelenleg alkalmazott redukciónál – ahol földgázt használnak – van sokkal zöldebb megoldás: amikor megújuló hidrogénből nyerik az energiát.</w:t>
      </w:r>
    </w:p>
    <w:p w14:paraId="6B3B1857" w14:textId="77777777" w:rsidR="00AE69C2" w:rsidRPr="005C55B7" w:rsidRDefault="00AE69C2" w:rsidP="005C55B7">
      <w:pPr>
        <w:jc w:val="both"/>
        <w:rPr>
          <w:rFonts w:cstheme="minorHAnsi"/>
          <w:sz w:val="24"/>
          <w:szCs w:val="24"/>
        </w:rPr>
      </w:pPr>
      <w:r w:rsidRPr="005C55B7">
        <w:rPr>
          <w:rFonts w:cstheme="minorHAnsi"/>
          <w:sz w:val="24"/>
          <w:szCs w:val="24"/>
        </w:rPr>
        <w:t>(forrás: https://hold.hu/holdblog/zold-acel-gyartas-ipar-fenntarthatosag-nyersanyag-esg/)</w:t>
      </w:r>
    </w:p>
    <w:p w14:paraId="5521AEB3" w14:textId="77777777" w:rsidR="00AE69C2" w:rsidRPr="005C55B7" w:rsidRDefault="00AE69C2" w:rsidP="005C55B7">
      <w:pPr>
        <w:jc w:val="both"/>
        <w:rPr>
          <w:rFonts w:cstheme="minorHAnsi"/>
          <w:sz w:val="24"/>
          <w:szCs w:val="24"/>
        </w:rPr>
      </w:pPr>
    </w:p>
    <w:p w14:paraId="0837F4DA" w14:textId="77777777" w:rsidR="00AE69C2" w:rsidRPr="005C55B7" w:rsidRDefault="00AE69C2" w:rsidP="005C55B7">
      <w:pPr>
        <w:pStyle w:val="Listaszerbekezds"/>
        <w:numPr>
          <w:ilvl w:val="0"/>
          <w:numId w:val="7"/>
        </w:numPr>
        <w:spacing w:after="160" w:line="259" w:lineRule="auto"/>
        <w:jc w:val="both"/>
        <w:rPr>
          <w:rFonts w:cstheme="minorHAnsi"/>
          <w:sz w:val="24"/>
          <w:szCs w:val="24"/>
        </w:rPr>
      </w:pPr>
      <w:r w:rsidRPr="005C55B7">
        <w:rPr>
          <w:rFonts w:cstheme="minorHAnsi"/>
          <w:sz w:val="24"/>
          <w:szCs w:val="24"/>
        </w:rPr>
        <w:t>Mi az acél?</w:t>
      </w:r>
    </w:p>
    <w:p w14:paraId="65B91148" w14:textId="77777777" w:rsidR="00AE69C2" w:rsidRPr="005C55B7" w:rsidRDefault="00AE69C2" w:rsidP="005C55B7">
      <w:pPr>
        <w:jc w:val="both"/>
        <w:rPr>
          <w:rFonts w:cstheme="minorHAnsi"/>
          <w:sz w:val="24"/>
          <w:szCs w:val="24"/>
        </w:rPr>
      </w:pPr>
    </w:p>
    <w:p w14:paraId="07D8D8F1" w14:textId="67A58FE3" w:rsidR="008F6C52" w:rsidRDefault="008F6C52" w:rsidP="005C55B7">
      <w:pPr>
        <w:jc w:val="both"/>
        <w:rPr>
          <w:rFonts w:cstheme="minorHAnsi"/>
          <w:sz w:val="24"/>
          <w:szCs w:val="24"/>
        </w:rPr>
      </w:pPr>
      <w:r>
        <w:rPr>
          <w:rFonts w:cstheme="minorHAnsi"/>
          <w:sz w:val="24"/>
          <w:szCs w:val="24"/>
        </w:rPr>
        <w:br w:type="page"/>
      </w:r>
    </w:p>
    <w:p w14:paraId="25074A9A" w14:textId="77777777" w:rsidR="00AE69C2" w:rsidRPr="005C55B7" w:rsidRDefault="00AE69C2" w:rsidP="005C55B7">
      <w:pPr>
        <w:pStyle w:val="Listaszerbekezds"/>
        <w:numPr>
          <w:ilvl w:val="0"/>
          <w:numId w:val="7"/>
        </w:numPr>
        <w:spacing w:after="160" w:line="259" w:lineRule="auto"/>
        <w:jc w:val="both"/>
        <w:rPr>
          <w:rFonts w:cstheme="minorHAnsi"/>
          <w:sz w:val="24"/>
          <w:szCs w:val="24"/>
        </w:rPr>
      </w:pPr>
      <w:r w:rsidRPr="005C55B7">
        <w:rPr>
          <w:rFonts w:cstheme="minorHAnsi"/>
          <w:sz w:val="24"/>
          <w:szCs w:val="24"/>
        </w:rPr>
        <w:t xml:space="preserve">Írd fel a szövegben leírt kétféle (BF-BOF és DRI) redukció egyenleteit </w:t>
      </w:r>
      <w:proofErr w:type="gramStart"/>
      <w:r w:rsidRPr="005C55B7">
        <w:rPr>
          <w:rFonts w:cstheme="minorHAnsi"/>
          <w:sz w:val="24"/>
          <w:szCs w:val="24"/>
        </w:rPr>
        <w:t>vas(</w:t>
      </w:r>
      <w:proofErr w:type="gramEnd"/>
      <w:r w:rsidRPr="005C55B7">
        <w:rPr>
          <w:rFonts w:cstheme="minorHAnsi"/>
          <w:sz w:val="24"/>
          <w:szCs w:val="24"/>
        </w:rPr>
        <w:t>III)-oxidból kiindulva!</w:t>
      </w:r>
    </w:p>
    <w:p w14:paraId="23C5C080" w14:textId="77777777" w:rsidR="00AE69C2" w:rsidRPr="005C55B7" w:rsidRDefault="00AE69C2" w:rsidP="005C55B7">
      <w:pPr>
        <w:jc w:val="both"/>
        <w:rPr>
          <w:rFonts w:cstheme="minorHAnsi"/>
          <w:sz w:val="24"/>
          <w:szCs w:val="24"/>
        </w:rPr>
      </w:pPr>
    </w:p>
    <w:p w14:paraId="7476BE12" w14:textId="77777777" w:rsidR="00AE69C2" w:rsidRPr="005C55B7" w:rsidRDefault="00AE69C2" w:rsidP="005C55B7">
      <w:pPr>
        <w:jc w:val="both"/>
        <w:rPr>
          <w:rFonts w:cstheme="minorHAnsi"/>
          <w:sz w:val="24"/>
          <w:szCs w:val="24"/>
        </w:rPr>
      </w:pPr>
    </w:p>
    <w:p w14:paraId="0A66B500" w14:textId="77777777" w:rsidR="00AE69C2" w:rsidRPr="005C55B7" w:rsidRDefault="00AE69C2" w:rsidP="005C55B7">
      <w:pPr>
        <w:jc w:val="both"/>
        <w:rPr>
          <w:rFonts w:cstheme="minorHAnsi"/>
          <w:sz w:val="24"/>
          <w:szCs w:val="24"/>
        </w:rPr>
      </w:pPr>
    </w:p>
    <w:p w14:paraId="213A693D" w14:textId="2AD3E8B3" w:rsidR="008F6C52" w:rsidRDefault="008F6C52" w:rsidP="005C55B7">
      <w:pPr>
        <w:jc w:val="both"/>
        <w:rPr>
          <w:rFonts w:cstheme="minorHAnsi"/>
          <w:sz w:val="24"/>
          <w:szCs w:val="24"/>
        </w:rPr>
      </w:pPr>
      <w:r>
        <w:rPr>
          <w:rFonts w:cstheme="minorHAnsi"/>
          <w:sz w:val="24"/>
          <w:szCs w:val="24"/>
        </w:rPr>
        <w:br w:type="page"/>
      </w:r>
    </w:p>
    <w:p w14:paraId="58E41164" w14:textId="77777777" w:rsidR="00AE69C2" w:rsidRPr="005C55B7" w:rsidRDefault="00AE69C2" w:rsidP="005C55B7">
      <w:pPr>
        <w:pStyle w:val="Listaszerbekezds"/>
        <w:numPr>
          <w:ilvl w:val="0"/>
          <w:numId w:val="7"/>
        </w:numPr>
        <w:spacing w:after="160" w:line="259" w:lineRule="auto"/>
        <w:jc w:val="both"/>
        <w:rPr>
          <w:rFonts w:cstheme="minorHAnsi"/>
          <w:sz w:val="24"/>
          <w:szCs w:val="24"/>
        </w:rPr>
      </w:pPr>
      <w:r w:rsidRPr="005C55B7">
        <w:rPr>
          <w:rFonts w:cstheme="minorHAnsi"/>
          <w:sz w:val="24"/>
          <w:szCs w:val="24"/>
        </w:rPr>
        <w:t>2021-ben kb. 1950 millió tonna volt a világ összes acéltermelése. Számold ki, hogy a különböző technológiák használatával mennyi CO</w:t>
      </w:r>
      <w:r w:rsidRPr="005C55B7">
        <w:rPr>
          <w:rFonts w:cstheme="minorHAnsi"/>
          <w:sz w:val="24"/>
          <w:szCs w:val="24"/>
          <w:vertAlign w:val="subscript"/>
        </w:rPr>
        <w:t>2</w:t>
      </w:r>
      <w:r w:rsidRPr="005C55B7">
        <w:rPr>
          <w:rFonts w:cstheme="minorHAnsi"/>
          <w:sz w:val="24"/>
          <w:szCs w:val="24"/>
        </w:rPr>
        <w:t xml:space="preserve"> került a levegőbe az acélgyártásból </w:t>
      </w:r>
      <w:r w:rsidRPr="005C55B7">
        <w:rPr>
          <w:rFonts w:cstheme="minorHAnsi"/>
          <w:b/>
          <w:bCs/>
          <w:sz w:val="24"/>
          <w:szCs w:val="24"/>
        </w:rPr>
        <w:t>2021-ben.</w:t>
      </w:r>
    </w:p>
    <w:p w14:paraId="44106F1C" w14:textId="45835E90" w:rsidR="001C32B2" w:rsidRPr="005C55B7" w:rsidRDefault="001C32B2" w:rsidP="005C55B7">
      <w:pPr>
        <w:jc w:val="both"/>
        <w:rPr>
          <w:rFonts w:cstheme="minorHAnsi"/>
          <w:b/>
          <w:bCs/>
          <w:sz w:val="24"/>
          <w:szCs w:val="24"/>
        </w:rPr>
      </w:pPr>
    </w:p>
    <w:p w14:paraId="5BCF8889" w14:textId="5CD58D09" w:rsidR="005C55B7" w:rsidRDefault="005C55B7" w:rsidP="005C55B7">
      <w:pPr>
        <w:jc w:val="both"/>
        <w:rPr>
          <w:rFonts w:cstheme="minorHAnsi"/>
          <w:b/>
          <w:bCs/>
          <w:sz w:val="24"/>
          <w:szCs w:val="24"/>
        </w:rPr>
      </w:pPr>
      <w:r>
        <w:rPr>
          <w:rFonts w:cstheme="minorHAnsi"/>
          <w:b/>
          <w:bCs/>
          <w:sz w:val="24"/>
          <w:szCs w:val="24"/>
        </w:rPr>
        <w:br w:type="page"/>
      </w:r>
    </w:p>
    <w:p w14:paraId="4E7892D6" w14:textId="5284054E" w:rsidR="005C55B7" w:rsidRPr="005C55B7" w:rsidRDefault="005C55B7" w:rsidP="005C55B7">
      <w:pPr>
        <w:spacing w:after="0" w:line="240" w:lineRule="auto"/>
        <w:jc w:val="both"/>
        <w:rPr>
          <w:rFonts w:eastAsia="Arial" w:cstheme="minorHAnsi"/>
          <w:b/>
          <w:bCs/>
          <w:color w:val="252525"/>
          <w:sz w:val="24"/>
          <w:szCs w:val="24"/>
        </w:rPr>
      </w:pPr>
      <w:r>
        <w:rPr>
          <w:rFonts w:eastAsia="Arial" w:cstheme="minorHAnsi"/>
          <w:b/>
          <w:bCs/>
          <w:color w:val="252525"/>
          <w:sz w:val="24"/>
          <w:szCs w:val="24"/>
        </w:rPr>
        <w:t>V</w:t>
      </w:r>
      <w:r w:rsidRPr="005C55B7">
        <w:rPr>
          <w:rFonts w:eastAsia="Arial" w:cstheme="minorHAnsi"/>
          <w:b/>
          <w:bCs/>
          <w:color w:val="252525"/>
          <w:sz w:val="24"/>
          <w:szCs w:val="24"/>
        </w:rPr>
        <w:t>I. Napos energiatermelés</w:t>
      </w:r>
    </w:p>
    <w:p w14:paraId="02A60CD0" w14:textId="77777777" w:rsidR="005C55B7" w:rsidRPr="005C55B7" w:rsidRDefault="005C55B7" w:rsidP="005C55B7">
      <w:pPr>
        <w:spacing w:after="0" w:line="240" w:lineRule="auto"/>
        <w:jc w:val="both"/>
        <w:rPr>
          <w:rFonts w:eastAsia="Arial" w:cstheme="minorHAnsi"/>
          <w:color w:val="252525"/>
          <w:sz w:val="24"/>
          <w:szCs w:val="24"/>
        </w:rPr>
      </w:pPr>
    </w:p>
    <w:p w14:paraId="37463EB6" w14:textId="0BD94C0F" w:rsidR="005C55B7" w:rsidRDefault="005C55B7" w:rsidP="005C55B7">
      <w:pPr>
        <w:spacing w:after="0" w:line="240" w:lineRule="auto"/>
        <w:jc w:val="both"/>
        <w:rPr>
          <w:rFonts w:eastAsia="Arial" w:cstheme="minorHAnsi"/>
          <w:color w:val="252525"/>
          <w:sz w:val="24"/>
          <w:szCs w:val="24"/>
        </w:rPr>
      </w:pPr>
      <w:r w:rsidRPr="005C55B7">
        <w:rPr>
          <w:rFonts w:eastAsia="Arial" w:cstheme="minorHAnsi"/>
          <w:color w:val="252525"/>
          <w:sz w:val="24"/>
          <w:szCs w:val="24"/>
        </w:rPr>
        <w:t xml:space="preserve">A napelemek legfontosabb egysége a szilíciumkristályokból álló réteg, amely a fényenergiát alakítja elektromos árammá. </w:t>
      </w:r>
    </w:p>
    <w:p w14:paraId="2A47A16F" w14:textId="77777777" w:rsidR="005C55B7" w:rsidRPr="005C55B7" w:rsidRDefault="005C55B7" w:rsidP="005C55B7">
      <w:pPr>
        <w:spacing w:after="0" w:line="240" w:lineRule="auto"/>
        <w:jc w:val="both"/>
        <w:rPr>
          <w:rFonts w:eastAsia="Arial" w:cstheme="minorHAnsi"/>
          <w:color w:val="252525"/>
          <w:sz w:val="24"/>
          <w:szCs w:val="24"/>
        </w:rPr>
      </w:pPr>
    </w:p>
    <w:p w14:paraId="1CE099F9" w14:textId="2AF2588E" w:rsidR="005C55B7" w:rsidRDefault="005C55B7" w:rsidP="005C55B7">
      <w:pPr>
        <w:pStyle w:val="Listaszerbekezds"/>
        <w:numPr>
          <w:ilvl w:val="0"/>
          <w:numId w:val="2"/>
        </w:numPr>
        <w:spacing w:after="0" w:line="240" w:lineRule="auto"/>
        <w:ind w:left="0" w:firstLine="0"/>
        <w:jc w:val="both"/>
        <w:rPr>
          <w:rFonts w:eastAsia="Arial" w:cstheme="minorHAnsi"/>
          <w:color w:val="252525"/>
          <w:sz w:val="24"/>
          <w:szCs w:val="24"/>
        </w:rPr>
      </w:pPr>
      <w:r w:rsidRPr="005C55B7">
        <w:rPr>
          <w:rFonts w:eastAsia="Arial" w:cstheme="minorHAnsi"/>
          <w:color w:val="252525"/>
          <w:sz w:val="24"/>
          <w:szCs w:val="24"/>
        </w:rPr>
        <w:t xml:space="preserve">Készíts egy folyamatábrát a </w:t>
      </w:r>
      <w:proofErr w:type="spellStart"/>
      <w:r w:rsidRPr="005C55B7">
        <w:rPr>
          <w:rFonts w:eastAsia="Arial" w:cstheme="minorHAnsi"/>
          <w:color w:val="252525"/>
          <w:sz w:val="24"/>
          <w:szCs w:val="24"/>
        </w:rPr>
        <w:t>monokristályos</w:t>
      </w:r>
      <w:proofErr w:type="spellEnd"/>
      <w:r w:rsidRPr="005C55B7">
        <w:rPr>
          <w:rFonts w:eastAsia="Arial" w:cstheme="minorHAnsi"/>
          <w:color w:val="252525"/>
          <w:sz w:val="24"/>
          <w:szCs w:val="24"/>
        </w:rPr>
        <w:t xml:space="preserve"> napelem előállításáról!</w:t>
      </w:r>
    </w:p>
    <w:p w14:paraId="064BE8F4" w14:textId="29349050" w:rsidR="005C55B7" w:rsidRDefault="005C55B7" w:rsidP="005C55B7">
      <w:pPr>
        <w:pStyle w:val="Listaszerbekezds"/>
        <w:spacing w:after="0" w:line="240" w:lineRule="auto"/>
        <w:ind w:left="0"/>
        <w:jc w:val="both"/>
        <w:rPr>
          <w:rFonts w:eastAsia="Arial" w:cstheme="minorHAnsi"/>
          <w:color w:val="252525"/>
          <w:sz w:val="24"/>
          <w:szCs w:val="24"/>
        </w:rPr>
      </w:pPr>
    </w:p>
    <w:p w14:paraId="60912554" w14:textId="3B51E04E" w:rsidR="005C55B7" w:rsidRDefault="005C55B7" w:rsidP="005C55B7">
      <w:pPr>
        <w:pStyle w:val="Listaszerbekezds"/>
        <w:spacing w:after="0" w:line="240" w:lineRule="auto"/>
        <w:ind w:left="0"/>
        <w:jc w:val="both"/>
        <w:rPr>
          <w:rFonts w:eastAsia="Arial" w:cstheme="minorHAnsi"/>
          <w:color w:val="252525"/>
          <w:sz w:val="24"/>
          <w:szCs w:val="24"/>
        </w:rPr>
      </w:pPr>
    </w:p>
    <w:p w14:paraId="4F16F38A" w14:textId="3E89E1DB" w:rsidR="005C55B7" w:rsidRDefault="005C55B7" w:rsidP="005C55B7">
      <w:pPr>
        <w:pStyle w:val="Listaszerbekezds"/>
        <w:spacing w:after="0" w:line="240" w:lineRule="auto"/>
        <w:ind w:left="0"/>
        <w:jc w:val="both"/>
        <w:rPr>
          <w:rFonts w:eastAsia="Arial" w:cstheme="minorHAnsi"/>
          <w:color w:val="252525"/>
          <w:sz w:val="24"/>
          <w:szCs w:val="24"/>
        </w:rPr>
      </w:pPr>
    </w:p>
    <w:p w14:paraId="4AAA578A" w14:textId="03ED1FD4" w:rsidR="005C55B7" w:rsidRDefault="005C55B7" w:rsidP="005C55B7">
      <w:pPr>
        <w:pStyle w:val="Listaszerbekezds"/>
        <w:spacing w:after="0" w:line="240" w:lineRule="auto"/>
        <w:ind w:left="0"/>
        <w:jc w:val="both"/>
        <w:rPr>
          <w:rFonts w:eastAsia="Arial" w:cstheme="minorHAnsi"/>
          <w:color w:val="252525"/>
          <w:sz w:val="24"/>
          <w:szCs w:val="24"/>
        </w:rPr>
      </w:pPr>
    </w:p>
    <w:p w14:paraId="3AEAC190" w14:textId="5B1077F8" w:rsidR="005C55B7" w:rsidRDefault="005C55B7" w:rsidP="005C55B7">
      <w:pPr>
        <w:pStyle w:val="Listaszerbekezds"/>
        <w:spacing w:after="0" w:line="240" w:lineRule="auto"/>
        <w:ind w:left="0"/>
        <w:jc w:val="both"/>
        <w:rPr>
          <w:rFonts w:eastAsia="Arial" w:cstheme="minorHAnsi"/>
          <w:color w:val="252525"/>
          <w:sz w:val="24"/>
          <w:szCs w:val="24"/>
        </w:rPr>
      </w:pPr>
    </w:p>
    <w:p w14:paraId="21D749F3" w14:textId="5B3CB57C" w:rsidR="005C55B7" w:rsidRDefault="005C55B7" w:rsidP="005C55B7">
      <w:pPr>
        <w:pStyle w:val="Listaszerbekezds"/>
        <w:spacing w:after="0" w:line="240" w:lineRule="auto"/>
        <w:ind w:left="0"/>
        <w:jc w:val="both"/>
        <w:rPr>
          <w:rFonts w:eastAsia="Arial" w:cstheme="minorHAnsi"/>
          <w:color w:val="252525"/>
          <w:sz w:val="24"/>
          <w:szCs w:val="24"/>
        </w:rPr>
      </w:pPr>
    </w:p>
    <w:p w14:paraId="430B3774" w14:textId="205B3C14" w:rsidR="005C55B7" w:rsidRDefault="005C55B7" w:rsidP="005C55B7">
      <w:pPr>
        <w:pStyle w:val="Listaszerbekezds"/>
        <w:spacing w:after="0" w:line="240" w:lineRule="auto"/>
        <w:ind w:left="0"/>
        <w:jc w:val="both"/>
        <w:rPr>
          <w:rFonts w:eastAsia="Arial" w:cstheme="minorHAnsi"/>
          <w:color w:val="252525"/>
          <w:sz w:val="24"/>
          <w:szCs w:val="24"/>
        </w:rPr>
      </w:pPr>
    </w:p>
    <w:p w14:paraId="671C840F" w14:textId="4C032783" w:rsidR="005C55B7" w:rsidRDefault="005C55B7" w:rsidP="005C55B7">
      <w:pPr>
        <w:pStyle w:val="Listaszerbekezds"/>
        <w:spacing w:after="0" w:line="240" w:lineRule="auto"/>
        <w:ind w:left="0"/>
        <w:jc w:val="both"/>
        <w:rPr>
          <w:rFonts w:eastAsia="Arial" w:cstheme="minorHAnsi"/>
          <w:color w:val="252525"/>
          <w:sz w:val="24"/>
          <w:szCs w:val="24"/>
        </w:rPr>
      </w:pPr>
    </w:p>
    <w:p w14:paraId="300FB44B" w14:textId="66BAAFFC" w:rsidR="008F6C52" w:rsidRDefault="008F6C52" w:rsidP="005C55B7">
      <w:pPr>
        <w:pStyle w:val="Listaszerbekezds"/>
        <w:spacing w:after="0" w:line="240" w:lineRule="auto"/>
        <w:ind w:left="0"/>
        <w:jc w:val="both"/>
        <w:rPr>
          <w:rFonts w:eastAsia="Arial" w:cstheme="minorHAnsi"/>
          <w:color w:val="252525"/>
          <w:sz w:val="24"/>
          <w:szCs w:val="24"/>
        </w:rPr>
      </w:pPr>
      <w:r>
        <w:rPr>
          <w:rFonts w:eastAsia="Arial" w:cstheme="minorHAnsi"/>
          <w:color w:val="252525"/>
          <w:sz w:val="24"/>
          <w:szCs w:val="24"/>
        </w:rPr>
        <w:br w:type="page"/>
      </w:r>
    </w:p>
    <w:p w14:paraId="6F7FA55E" w14:textId="519448AF" w:rsidR="005C55B7" w:rsidRPr="00C80D0D" w:rsidRDefault="005C55B7" w:rsidP="005C55B7">
      <w:pPr>
        <w:pStyle w:val="Listaszerbekezds"/>
        <w:numPr>
          <w:ilvl w:val="0"/>
          <w:numId w:val="2"/>
        </w:numPr>
        <w:spacing w:after="0" w:line="240" w:lineRule="auto"/>
        <w:ind w:left="0" w:firstLine="0"/>
        <w:jc w:val="both"/>
        <w:rPr>
          <w:rFonts w:eastAsia="Arial" w:cstheme="minorHAnsi"/>
          <w:sz w:val="24"/>
          <w:szCs w:val="24"/>
        </w:rPr>
      </w:pPr>
      <w:r w:rsidRPr="00C80D0D">
        <w:rPr>
          <w:rFonts w:eastAsia="Arial" w:cstheme="minorHAnsi"/>
          <w:sz w:val="24"/>
          <w:szCs w:val="24"/>
        </w:rPr>
        <w:t xml:space="preserve">A napelemhez nagy tisztaságú szilíciumot kell előállítani. </w:t>
      </w:r>
      <w:r w:rsidR="00213CAF" w:rsidRPr="00C80D0D">
        <w:rPr>
          <w:rFonts w:eastAsia="Arial" w:cstheme="minorHAnsi"/>
          <w:sz w:val="24"/>
          <w:szCs w:val="24"/>
        </w:rPr>
        <w:t xml:space="preserve">Írd </w:t>
      </w:r>
      <w:r w:rsidRPr="00C80D0D">
        <w:rPr>
          <w:rFonts w:eastAsia="Arial" w:cstheme="minorHAnsi"/>
          <w:sz w:val="24"/>
          <w:szCs w:val="24"/>
        </w:rPr>
        <w:t xml:space="preserve">fel a kvarchomokból induló </w:t>
      </w:r>
      <w:proofErr w:type="spellStart"/>
      <w:r w:rsidRPr="00C80D0D">
        <w:rPr>
          <w:rFonts w:eastAsia="Arial" w:cstheme="minorHAnsi"/>
          <w:sz w:val="24"/>
          <w:szCs w:val="24"/>
        </w:rPr>
        <w:t>Si</w:t>
      </w:r>
      <w:proofErr w:type="spellEnd"/>
      <w:r w:rsidRPr="00C80D0D">
        <w:rPr>
          <w:rFonts w:eastAsia="Arial" w:cstheme="minorHAnsi"/>
          <w:sz w:val="24"/>
          <w:szCs w:val="24"/>
        </w:rPr>
        <w:t xml:space="preserve"> előállítás reakcióegyenleteit! </w:t>
      </w:r>
      <w:r w:rsidR="00213CAF" w:rsidRPr="00C80D0D">
        <w:rPr>
          <w:rFonts w:eastAsia="Arial" w:cstheme="minorHAnsi"/>
          <w:sz w:val="24"/>
          <w:szCs w:val="24"/>
        </w:rPr>
        <w:t xml:space="preserve">Nevezd </w:t>
      </w:r>
      <w:r w:rsidRPr="00C80D0D">
        <w:rPr>
          <w:rFonts w:eastAsia="Arial" w:cstheme="minorHAnsi"/>
          <w:sz w:val="24"/>
          <w:szCs w:val="24"/>
        </w:rPr>
        <w:t>meg a reakció típusát is!</w:t>
      </w:r>
    </w:p>
    <w:p w14:paraId="0EF80508" w14:textId="658463B5" w:rsidR="005C55B7" w:rsidRDefault="005C55B7" w:rsidP="005C55B7">
      <w:pPr>
        <w:spacing w:after="0" w:line="240" w:lineRule="auto"/>
        <w:jc w:val="both"/>
        <w:rPr>
          <w:rFonts w:eastAsia="Arial" w:cstheme="minorHAnsi"/>
          <w:color w:val="252525"/>
          <w:sz w:val="24"/>
          <w:szCs w:val="24"/>
        </w:rPr>
      </w:pPr>
    </w:p>
    <w:p w14:paraId="22F1F504" w14:textId="37516143" w:rsidR="005C55B7" w:rsidRDefault="005C55B7" w:rsidP="005C55B7">
      <w:pPr>
        <w:spacing w:after="0" w:line="240" w:lineRule="auto"/>
        <w:jc w:val="both"/>
        <w:rPr>
          <w:rFonts w:eastAsia="Arial" w:cstheme="minorHAnsi"/>
          <w:color w:val="252525"/>
          <w:sz w:val="24"/>
          <w:szCs w:val="24"/>
        </w:rPr>
      </w:pPr>
    </w:p>
    <w:p w14:paraId="480D13C4" w14:textId="38BC2A88" w:rsidR="005C55B7" w:rsidRDefault="005C55B7" w:rsidP="005C55B7">
      <w:pPr>
        <w:spacing w:after="0" w:line="240" w:lineRule="auto"/>
        <w:jc w:val="both"/>
        <w:rPr>
          <w:rFonts w:eastAsia="Arial" w:cstheme="minorHAnsi"/>
          <w:color w:val="252525"/>
          <w:sz w:val="24"/>
          <w:szCs w:val="24"/>
        </w:rPr>
      </w:pPr>
    </w:p>
    <w:p w14:paraId="25B88590" w14:textId="32E8BD34" w:rsidR="005C55B7" w:rsidRDefault="005C55B7" w:rsidP="005C55B7">
      <w:pPr>
        <w:spacing w:after="0" w:line="240" w:lineRule="auto"/>
        <w:jc w:val="both"/>
        <w:rPr>
          <w:rFonts w:eastAsia="Arial" w:cstheme="minorHAnsi"/>
          <w:color w:val="252525"/>
          <w:sz w:val="24"/>
          <w:szCs w:val="24"/>
        </w:rPr>
      </w:pPr>
    </w:p>
    <w:p w14:paraId="25AF5034" w14:textId="51A4AC56" w:rsidR="005C55B7" w:rsidRDefault="005C55B7" w:rsidP="005C55B7">
      <w:pPr>
        <w:spacing w:after="0" w:line="240" w:lineRule="auto"/>
        <w:jc w:val="both"/>
        <w:rPr>
          <w:rFonts w:eastAsia="Arial" w:cstheme="minorHAnsi"/>
          <w:color w:val="252525"/>
          <w:sz w:val="24"/>
          <w:szCs w:val="24"/>
        </w:rPr>
      </w:pPr>
    </w:p>
    <w:p w14:paraId="35744A17" w14:textId="494B2EF2" w:rsidR="005C55B7" w:rsidRDefault="005C55B7" w:rsidP="005C55B7">
      <w:pPr>
        <w:spacing w:after="0" w:line="240" w:lineRule="auto"/>
        <w:jc w:val="both"/>
        <w:rPr>
          <w:rFonts w:eastAsia="Arial" w:cstheme="minorHAnsi"/>
          <w:color w:val="252525"/>
          <w:sz w:val="24"/>
          <w:szCs w:val="24"/>
        </w:rPr>
      </w:pPr>
    </w:p>
    <w:p w14:paraId="6454C48A" w14:textId="2304DF0A" w:rsidR="005C55B7" w:rsidRDefault="005C55B7" w:rsidP="005C55B7">
      <w:pPr>
        <w:spacing w:after="0" w:line="240" w:lineRule="auto"/>
        <w:jc w:val="both"/>
        <w:rPr>
          <w:rFonts w:eastAsia="Arial" w:cstheme="minorHAnsi"/>
          <w:color w:val="252525"/>
          <w:sz w:val="24"/>
          <w:szCs w:val="24"/>
        </w:rPr>
      </w:pPr>
    </w:p>
    <w:p w14:paraId="0CED549C" w14:textId="07D38D36" w:rsidR="005C55B7" w:rsidRDefault="005C55B7" w:rsidP="005C55B7">
      <w:pPr>
        <w:spacing w:after="0" w:line="240" w:lineRule="auto"/>
        <w:jc w:val="both"/>
        <w:rPr>
          <w:rFonts w:eastAsia="Arial" w:cstheme="minorHAnsi"/>
          <w:color w:val="252525"/>
          <w:sz w:val="24"/>
          <w:szCs w:val="24"/>
        </w:rPr>
      </w:pPr>
    </w:p>
    <w:p w14:paraId="59DD0E5B" w14:textId="77777777" w:rsidR="005C55B7" w:rsidRPr="005C55B7" w:rsidRDefault="005C55B7" w:rsidP="005C55B7">
      <w:pPr>
        <w:spacing w:after="0" w:line="240" w:lineRule="auto"/>
        <w:jc w:val="both"/>
        <w:rPr>
          <w:rFonts w:eastAsia="Arial" w:cstheme="minorHAnsi"/>
          <w:color w:val="252525"/>
          <w:sz w:val="24"/>
          <w:szCs w:val="24"/>
        </w:rPr>
      </w:pPr>
    </w:p>
    <w:p w14:paraId="179EF1EE" w14:textId="7CBECC6D" w:rsidR="008F6C52" w:rsidRDefault="008F6C52" w:rsidP="005C55B7">
      <w:pPr>
        <w:spacing w:after="0" w:line="240" w:lineRule="auto"/>
        <w:jc w:val="both"/>
        <w:rPr>
          <w:rFonts w:eastAsia="Arial" w:cstheme="minorHAnsi"/>
          <w:color w:val="252525"/>
          <w:sz w:val="24"/>
          <w:szCs w:val="24"/>
        </w:rPr>
      </w:pPr>
      <w:r>
        <w:rPr>
          <w:rFonts w:eastAsia="Arial" w:cstheme="minorHAnsi"/>
          <w:color w:val="252525"/>
          <w:sz w:val="24"/>
          <w:szCs w:val="24"/>
        </w:rPr>
        <w:br w:type="page"/>
      </w:r>
    </w:p>
    <w:p w14:paraId="47B3FA12" w14:textId="36560DBB" w:rsidR="005C55B7" w:rsidRPr="00C80D0D" w:rsidRDefault="005C55B7" w:rsidP="005C55B7">
      <w:pPr>
        <w:pStyle w:val="Listaszerbekezds"/>
        <w:numPr>
          <w:ilvl w:val="0"/>
          <w:numId w:val="2"/>
        </w:numPr>
        <w:spacing w:after="0" w:line="240" w:lineRule="auto"/>
        <w:ind w:left="0" w:firstLine="0"/>
        <w:jc w:val="both"/>
        <w:rPr>
          <w:rFonts w:eastAsia="Arial" w:cstheme="minorHAnsi"/>
          <w:sz w:val="24"/>
          <w:szCs w:val="24"/>
        </w:rPr>
      </w:pPr>
      <w:r w:rsidRPr="00C80D0D">
        <w:rPr>
          <w:rFonts w:eastAsia="Arial" w:cstheme="minorHAnsi"/>
          <w:sz w:val="24"/>
          <w:szCs w:val="24"/>
        </w:rPr>
        <w:t>Számíts</w:t>
      </w:r>
      <w:r w:rsidR="00213CAF" w:rsidRPr="00C80D0D">
        <w:rPr>
          <w:rFonts w:eastAsia="Arial" w:cstheme="minorHAnsi"/>
          <w:sz w:val="24"/>
          <w:szCs w:val="24"/>
        </w:rPr>
        <w:t xml:space="preserve">d </w:t>
      </w:r>
      <w:r w:rsidRPr="00C80D0D">
        <w:rPr>
          <w:rFonts w:eastAsia="Arial" w:cstheme="minorHAnsi"/>
          <w:sz w:val="24"/>
          <w:szCs w:val="24"/>
        </w:rPr>
        <w:t>ki, hány tábla 72 egységes napelem előállításához elegendő 1,2 t tiszta kvarchomok</w:t>
      </w:r>
      <w:r w:rsidR="00213CAF" w:rsidRPr="00C80D0D">
        <w:rPr>
          <w:rFonts w:eastAsia="Arial" w:cstheme="minorHAnsi"/>
          <w:sz w:val="24"/>
          <w:szCs w:val="24"/>
        </w:rPr>
        <w:t>, ha a</w:t>
      </w:r>
      <w:r w:rsidRPr="00C80D0D">
        <w:rPr>
          <w:rFonts w:eastAsia="Arial" w:cstheme="minorHAnsi"/>
          <w:sz w:val="24"/>
          <w:szCs w:val="24"/>
        </w:rPr>
        <w:t xml:space="preserve"> </w:t>
      </w:r>
      <w:proofErr w:type="spellStart"/>
      <w:r w:rsidRPr="00C80D0D">
        <w:rPr>
          <w:rFonts w:eastAsia="Arial" w:cstheme="minorHAnsi"/>
          <w:sz w:val="24"/>
          <w:szCs w:val="24"/>
        </w:rPr>
        <w:t>Si</w:t>
      </w:r>
      <w:proofErr w:type="spellEnd"/>
      <w:r w:rsidRPr="00C80D0D">
        <w:rPr>
          <w:rFonts w:eastAsia="Arial" w:cstheme="minorHAnsi"/>
          <w:sz w:val="24"/>
          <w:szCs w:val="24"/>
        </w:rPr>
        <w:t xml:space="preserve"> q=2,33 g/cm</w:t>
      </w:r>
      <w:r w:rsidRPr="00C80D0D">
        <w:rPr>
          <w:rFonts w:eastAsia="Arial" w:cstheme="minorHAnsi"/>
          <w:sz w:val="24"/>
          <w:szCs w:val="24"/>
          <w:vertAlign w:val="superscript"/>
        </w:rPr>
        <w:t>3</w:t>
      </w:r>
      <w:r w:rsidRPr="00C80D0D">
        <w:rPr>
          <w:rFonts w:eastAsia="Arial" w:cstheme="minorHAnsi"/>
          <w:sz w:val="24"/>
          <w:szCs w:val="24"/>
        </w:rPr>
        <w:t xml:space="preserve"> sűrűségű fém, amelyből 15x15x0,25 cm-s cellák készülnek, </w:t>
      </w:r>
      <w:r w:rsidR="00213CAF" w:rsidRPr="00C80D0D">
        <w:rPr>
          <w:rFonts w:eastAsia="Arial" w:cstheme="minorHAnsi"/>
          <w:sz w:val="24"/>
          <w:szCs w:val="24"/>
        </w:rPr>
        <w:t>ezek alkotják a napelemtáblát</w:t>
      </w:r>
      <w:r w:rsidRPr="00C80D0D">
        <w:rPr>
          <w:rFonts w:eastAsia="Arial" w:cstheme="minorHAnsi"/>
          <w:sz w:val="24"/>
          <w:szCs w:val="24"/>
        </w:rPr>
        <w:t>. Egy napelemtábla 60 vagy 72 db cellából épül fel.</w:t>
      </w:r>
    </w:p>
    <w:p w14:paraId="32EE14AF" w14:textId="729C56BC" w:rsidR="005C55B7" w:rsidRDefault="005C55B7" w:rsidP="005C55B7">
      <w:pPr>
        <w:pStyle w:val="Listaszerbekezds"/>
        <w:spacing w:after="0" w:line="240" w:lineRule="auto"/>
        <w:ind w:left="0"/>
        <w:jc w:val="both"/>
        <w:rPr>
          <w:rFonts w:eastAsia="Arial" w:cstheme="minorHAnsi"/>
          <w:b/>
          <w:bCs/>
          <w:color w:val="252525"/>
          <w:sz w:val="24"/>
          <w:szCs w:val="24"/>
        </w:rPr>
      </w:pPr>
    </w:p>
    <w:p w14:paraId="72B87057" w14:textId="28BAB829" w:rsidR="005C55B7" w:rsidRDefault="005C55B7" w:rsidP="005C55B7">
      <w:pPr>
        <w:pStyle w:val="Listaszerbekezds"/>
        <w:spacing w:after="0" w:line="240" w:lineRule="auto"/>
        <w:ind w:left="0"/>
        <w:jc w:val="both"/>
        <w:rPr>
          <w:rFonts w:eastAsia="Arial" w:cstheme="minorHAnsi"/>
          <w:b/>
          <w:bCs/>
          <w:color w:val="252525"/>
          <w:sz w:val="24"/>
          <w:szCs w:val="24"/>
        </w:rPr>
      </w:pPr>
    </w:p>
    <w:p w14:paraId="1E37CECB" w14:textId="5E0509AD" w:rsidR="005C55B7" w:rsidRDefault="005C55B7" w:rsidP="005C55B7">
      <w:pPr>
        <w:pStyle w:val="Listaszerbekezds"/>
        <w:spacing w:after="0" w:line="240" w:lineRule="auto"/>
        <w:ind w:left="0"/>
        <w:jc w:val="both"/>
        <w:rPr>
          <w:rFonts w:eastAsia="Arial" w:cstheme="minorHAnsi"/>
          <w:b/>
          <w:bCs/>
          <w:color w:val="252525"/>
          <w:sz w:val="24"/>
          <w:szCs w:val="24"/>
        </w:rPr>
      </w:pPr>
    </w:p>
    <w:p w14:paraId="02511A14" w14:textId="7C6217C7" w:rsidR="005C55B7" w:rsidRDefault="005C55B7" w:rsidP="005C55B7">
      <w:pPr>
        <w:pStyle w:val="Listaszerbekezds"/>
        <w:spacing w:after="0" w:line="240" w:lineRule="auto"/>
        <w:ind w:left="0"/>
        <w:jc w:val="both"/>
        <w:rPr>
          <w:rFonts w:eastAsia="Arial" w:cstheme="minorHAnsi"/>
          <w:b/>
          <w:bCs/>
          <w:color w:val="252525"/>
          <w:sz w:val="24"/>
          <w:szCs w:val="24"/>
        </w:rPr>
      </w:pPr>
    </w:p>
    <w:p w14:paraId="5A371512" w14:textId="0E3033FA" w:rsidR="005C55B7" w:rsidRDefault="005C55B7" w:rsidP="005C55B7">
      <w:pPr>
        <w:pStyle w:val="Listaszerbekezds"/>
        <w:spacing w:after="0" w:line="240" w:lineRule="auto"/>
        <w:ind w:left="0"/>
        <w:jc w:val="both"/>
        <w:rPr>
          <w:rFonts w:eastAsia="Arial" w:cstheme="minorHAnsi"/>
          <w:b/>
          <w:bCs/>
          <w:color w:val="252525"/>
          <w:sz w:val="24"/>
          <w:szCs w:val="24"/>
        </w:rPr>
      </w:pPr>
    </w:p>
    <w:p w14:paraId="6A46A887" w14:textId="33BC316A" w:rsidR="005C55B7" w:rsidRDefault="005C55B7" w:rsidP="005C55B7">
      <w:pPr>
        <w:pStyle w:val="Listaszerbekezds"/>
        <w:spacing w:after="0" w:line="240" w:lineRule="auto"/>
        <w:ind w:left="0"/>
        <w:jc w:val="both"/>
        <w:rPr>
          <w:rFonts w:eastAsia="Arial" w:cstheme="minorHAnsi"/>
          <w:b/>
          <w:bCs/>
          <w:color w:val="252525"/>
          <w:sz w:val="24"/>
          <w:szCs w:val="24"/>
        </w:rPr>
      </w:pPr>
    </w:p>
    <w:p w14:paraId="55C07856" w14:textId="53D56A5C" w:rsidR="005C55B7" w:rsidRDefault="005C55B7" w:rsidP="005C55B7">
      <w:pPr>
        <w:pStyle w:val="Listaszerbekezds"/>
        <w:spacing w:after="0" w:line="240" w:lineRule="auto"/>
        <w:ind w:left="0"/>
        <w:jc w:val="both"/>
        <w:rPr>
          <w:rFonts w:eastAsia="Arial" w:cstheme="minorHAnsi"/>
          <w:b/>
          <w:bCs/>
          <w:color w:val="252525"/>
          <w:sz w:val="24"/>
          <w:szCs w:val="24"/>
        </w:rPr>
      </w:pPr>
    </w:p>
    <w:p w14:paraId="3D5E3393" w14:textId="61ED544F" w:rsidR="005C55B7" w:rsidRDefault="005C55B7" w:rsidP="005C55B7">
      <w:pPr>
        <w:pStyle w:val="Listaszerbekezds"/>
        <w:spacing w:after="0" w:line="240" w:lineRule="auto"/>
        <w:ind w:left="0"/>
        <w:jc w:val="both"/>
        <w:rPr>
          <w:rFonts w:eastAsia="Arial" w:cstheme="minorHAnsi"/>
          <w:b/>
          <w:bCs/>
          <w:color w:val="252525"/>
          <w:sz w:val="24"/>
          <w:szCs w:val="24"/>
        </w:rPr>
      </w:pPr>
    </w:p>
    <w:p w14:paraId="68C84698" w14:textId="664924A3" w:rsidR="005C55B7" w:rsidRDefault="005C55B7" w:rsidP="005C55B7">
      <w:pPr>
        <w:pStyle w:val="Listaszerbekezds"/>
        <w:spacing w:after="0" w:line="240" w:lineRule="auto"/>
        <w:ind w:left="0"/>
        <w:jc w:val="both"/>
        <w:rPr>
          <w:rFonts w:eastAsia="Arial" w:cstheme="minorHAnsi"/>
          <w:b/>
          <w:bCs/>
          <w:color w:val="252525"/>
          <w:sz w:val="24"/>
          <w:szCs w:val="24"/>
        </w:rPr>
      </w:pPr>
    </w:p>
    <w:p w14:paraId="1F0F5EE1" w14:textId="2BB7932A" w:rsidR="005C55B7" w:rsidRDefault="005C55B7" w:rsidP="005C55B7">
      <w:pPr>
        <w:pStyle w:val="Listaszerbekezds"/>
        <w:spacing w:after="0" w:line="240" w:lineRule="auto"/>
        <w:ind w:left="0"/>
        <w:jc w:val="both"/>
        <w:rPr>
          <w:rFonts w:eastAsia="Arial" w:cstheme="minorHAnsi"/>
          <w:b/>
          <w:bCs/>
          <w:color w:val="252525"/>
          <w:sz w:val="24"/>
          <w:szCs w:val="24"/>
        </w:rPr>
      </w:pPr>
    </w:p>
    <w:p w14:paraId="3C95794A" w14:textId="4D5AED37" w:rsidR="005C55B7" w:rsidRDefault="005C55B7" w:rsidP="005C55B7">
      <w:pPr>
        <w:pStyle w:val="Listaszerbekezds"/>
        <w:spacing w:after="0" w:line="240" w:lineRule="auto"/>
        <w:ind w:left="0"/>
        <w:jc w:val="both"/>
        <w:rPr>
          <w:rFonts w:eastAsia="Arial" w:cstheme="minorHAnsi"/>
          <w:b/>
          <w:bCs/>
          <w:color w:val="252525"/>
          <w:sz w:val="24"/>
          <w:szCs w:val="24"/>
        </w:rPr>
      </w:pPr>
    </w:p>
    <w:p w14:paraId="344B2EF3" w14:textId="4354DD32" w:rsidR="005C55B7" w:rsidRDefault="005C55B7" w:rsidP="005C55B7">
      <w:pPr>
        <w:pStyle w:val="Listaszerbekezds"/>
        <w:spacing w:after="0" w:line="240" w:lineRule="auto"/>
        <w:ind w:left="0"/>
        <w:jc w:val="both"/>
        <w:rPr>
          <w:rFonts w:eastAsia="Arial" w:cstheme="minorHAnsi"/>
          <w:b/>
          <w:bCs/>
          <w:color w:val="252525"/>
          <w:sz w:val="24"/>
          <w:szCs w:val="24"/>
        </w:rPr>
      </w:pPr>
    </w:p>
    <w:p w14:paraId="29B6947E" w14:textId="5C6B6AA2" w:rsidR="005C55B7" w:rsidRDefault="005C55B7" w:rsidP="005C55B7">
      <w:pPr>
        <w:pStyle w:val="Listaszerbekezds"/>
        <w:spacing w:after="0" w:line="240" w:lineRule="auto"/>
        <w:ind w:left="0"/>
        <w:jc w:val="both"/>
        <w:rPr>
          <w:rFonts w:eastAsia="Arial" w:cstheme="minorHAnsi"/>
          <w:b/>
          <w:bCs/>
          <w:color w:val="252525"/>
          <w:sz w:val="24"/>
          <w:szCs w:val="24"/>
        </w:rPr>
      </w:pPr>
    </w:p>
    <w:p w14:paraId="1FE69FEC" w14:textId="6D91D6C1" w:rsidR="005C55B7" w:rsidRDefault="005C55B7" w:rsidP="005C55B7">
      <w:pPr>
        <w:pStyle w:val="Listaszerbekezds"/>
        <w:spacing w:after="0" w:line="240" w:lineRule="auto"/>
        <w:ind w:left="0"/>
        <w:jc w:val="both"/>
        <w:rPr>
          <w:rFonts w:eastAsia="Arial" w:cstheme="minorHAnsi"/>
          <w:b/>
          <w:bCs/>
          <w:color w:val="252525"/>
          <w:sz w:val="24"/>
          <w:szCs w:val="24"/>
        </w:rPr>
      </w:pPr>
    </w:p>
    <w:p w14:paraId="0EE8A8E5" w14:textId="77777777" w:rsidR="005C55B7" w:rsidRPr="005C55B7" w:rsidRDefault="005C55B7" w:rsidP="005C55B7">
      <w:pPr>
        <w:pStyle w:val="Listaszerbekezds"/>
        <w:spacing w:after="0" w:line="240" w:lineRule="auto"/>
        <w:ind w:left="0"/>
        <w:jc w:val="both"/>
        <w:rPr>
          <w:rFonts w:eastAsia="Arial" w:cstheme="minorHAnsi"/>
          <w:b/>
          <w:bCs/>
          <w:color w:val="252525"/>
          <w:sz w:val="24"/>
          <w:szCs w:val="24"/>
        </w:rPr>
      </w:pPr>
    </w:p>
    <w:p w14:paraId="5E8D70BC" w14:textId="6C1CE01F" w:rsidR="008F6C52" w:rsidRDefault="008F6C52" w:rsidP="005C55B7">
      <w:pPr>
        <w:pStyle w:val="Listaszerbekezds"/>
        <w:spacing w:after="0" w:line="240" w:lineRule="auto"/>
        <w:ind w:left="0"/>
        <w:jc w:val="both"/>
        <w:rPr>
          <w:rFonts w:eastAsia="Arial" w:cstheme="minorHAnsi"/>
          <w:color w:val="252525"/>
          <w:sz w:val="24"/>
          <w:szCs w:val="24"/>
        </w:rPr>
      </w:pPr>
      <w:r>
        <w:rPr>
          <w:rFonts w:eastAsia="Arial" w:cstheme="minorHAnsi"/>
          <w:color w:val="252525"/>
          <w:sz w:val="24"/>
          <w:szCs w:val="24"/>
        </w:rPr>
        <w:br w:type="page"/>
      </w:r>
    </w:p>
    <w:p w14:paraId="1EA79D53" w14:textId="1E598D63" w:rsidR="005C55B7" w:rsidRPr="00C80D0D" w:rsidRDefault="005C55B7" w:rsidP="005C55B7">
      <w:pPr>
        <w:pStyle w:val="Listaszerbekezds"/>
        <w:numPr>
          <w:ilvl w:val="0"/>
          <w:numId w:val="2"/>
        </w:numPr>
        <w:spacing w:after="0" w:line="240" w:lineRule="auto"/>
        <w:ind w:left="0" w:firstLine="0"/>
        <w:jc w:val="both"/>
        <w:rPr>
          <w:rFonts w:eastAsia="Arial" w:cstheme="minorHAnsi"/>
          <w:sz w:val="24"/>
          <w:szCs w:val="24"/>
        </w:rPr>
      </w:pPr>
      <w:r w:rsidRPr="00C80D0D">
        <w:rPr>
          <w:rFonts w:eastAsia="Arial" w:cstheme="minorHAnsi"/>
          <w:sz w:val="24"/>
          <w:szCs w:val="24"/>
        </w:rPr>
        <w:t xml:space="preserve">A </w:t>
      </w:r>
      <w:proofErr w:type="spellStart"/>
      <w:r w:rsidRPr="00C80D0D">
        <w:rPr>
          <w:rFonts w:eastAsia="Arial" w:cstheme="minorHAnsi"/>
          <w:sz w:val="24"/>
          <w:szCs w:val="24"/>
        </w:rPr>
        <w:t>Si</w:t>
      </w:r>
      <w:proofErr w:type="spellEnd"/>
      <w:r w:rsidRPr="00C80D0D">
        <w:rPr>
          <w:rFonts w:eastAsia="Arial" w:cstheme="minorHAnsi"/>
          <w:sz w:val="24"/>
          <w:szCs w:val="24"/>
        </w:rPr>
        <w:t xml:space="preserve"> mellett folyamatosan keresik a kutatók az olcsóbb és hatékonyabb napelemek alapanyagait. Egy nagyon ígéretes jelölt a </w:t>
      </w:r>
      <w:proofErr w:type="spellStart"/>
      <w:r w:rsidRPr="00C80D0D">
        <w:rPr>
          <w:rFonts w:eastAsia="Arial" w:cstheme="minorHAnsi"/>
          <w:sz w:val="24"/>
          <w:szCs w:val="24"/>
        </w:rPr>
        <w:t>perovszkit</w:t>
      </w:r>
      <w:proofErr w:type="spellEnd"/>
      <w:r w:rsidRPr="00C80D0D">
        <w:rPr>
          <w:rFonts w:eastAsia="Arial" w:cstheme="minorHAnsi"/>
          <w:sz w:val="24"/>
          <w:szCs w:val="24"/>
        </w:rPr>
        <w:t xml:space="preserve"> napelem. </w:t>
      </w:r>
      <w:r w:rsidR="0058091D" w:rsidRPr="00C80D0D">
        <w:rPr>
          <w:rFonts w:eastAsia="Arial" w:cstheme="minorHAnsi"/>
          <w:sz w:val="24"/>
          <w:szCs w:val="24"/>
        </w:rPr>
        <w:t xml:space="preserve">Írd </w:t>
      </w:r>
      <w:r w:rsidRPr="00C80D0D">
        <w:rPr>
          <w:rFonts w:eastAsia="Arial" w:cstheme="minorHAnsi"/>
          <w:sz w:val="24"/>
          <w:szCs w:val="24"/>
        </w:rPr>
        <w:t xml:space="preserve">le, mit takar a </w:t>
      </w:r>
      <w:proofErr w:type="spellStart"/>
      <w:r w:rsidRPr="00C80D0D">
        <w:rPr>
          <w:rFonts w:eastAsia="Arial" w:cstheme="minorHAnsi"/>
          <w:sz w:val="24"/>
          <w:szCs w:val="24"/>
        </w:rPr>
        <w:t>perovszkit</w:t>
      </w:r>
      <w:proofErr w:type="spellEnd"/>
      <w:r w:rsidRPr="00C80D0D">
        <w:rPr>
          <w:rFonts w:eastAsia="Arial" w:cstheme="minorHAnsi"/>
          <w:sz w:val="24"/>
          <w:szCs w:val="24"/>
        </w:rPr>
        <w:t xml:space="preserve"> napelem elnevezés! Milyen összetételűek a félvezetőként használt </w:t>
      </w:r>
      <w:proofErr w:type="spellStart"/>
      <w:r w:rsidRPr="00C80D0D">
        <w:rPr>
          <w:rFonts w:eastAsia="Arial" w:cstheme="minorHAnsi"/>
          <w:sz w:val="24"/>
          <w:szCs w:val="24"/>
        </w:rPr>
        <w:t>perovszkitok</w:t>
      </w:r>
      <w:proofErr w:type="spellEnd"/>
      <w:r w:rsidRPr="00C80D0D">
        <w:rPr>
          <w:rFonts w:eastAsia="Arial" w:cstheme="minorHAnsi"/>
          <w:sz w:val="24"/>
          <w:szCs w:val="24"/>
        </w:rPr>
        <w:t xml:space="preserve">? Milyen előnyei és hátrányai vannak a </w:t>
      </w:r>
      <w:proofErr w:type="spellStart"/>
      <w:r w:rsidRPr="00C80D0D">
        <w:rPr>
          <w:rFonts w:eastAsia="Arial" w:cstheme="minorHAnsi"/>
          <w:sz w:val="24"/>
          <w:szCs w:val="24"/>
        </w:rPr>
        <w:t>perovszkitoknak</w:t>
      </w:r>
      <w:proofErr w:type="spellEnd"/>
      <w:r w:rsidRPr="00C80D0D">
        <w:rPr>
          <w:rFonts w:eastAsia="Arial" w:cstheme="minorHAnsi"/>
          <w:sz w:val="24"/>
          <w:szCs w:val="24"/>
        </w:rPr>
        <w:t xml:space="preserve"> a szilíciummal szemben?</w:t>
      </w:r>
    </w:p>
    <w:p w14:paraId="1F4B4009" w14:textId="77777777" w:rsidR="005C55B7" w:rsidRPr="005C55B7" w:rsidRDefault="005C55B7" w:rsidP="005C55B7">
      <w:pPr>
        <w:spacing w:after="0" w:line="240" w:lineRule="auto"/>
        <w:jc w:val="both"/>
        <w:rPr>
          <w:rFonts w:eastAsia="Arial" w:cstheme="minorHAnsi"/>
          <w:color w:val="252525"/>
          <w:sz w:val="24"/>
          <w:szCs w:val="24"/>
        </w:rPr>
      </w:pPr>
      <w:r w:rsidRPr="005C55B7">
        <w:rPr>
          <w:rFonts w:eastAsia="Arial" w:cstheme="minorHAnsi"/>
          <w:color w:val="252525"/>
          <w:sz w:val="24"/>
          <w:szCs w:val="24"/>
        </w:rPr>
        <w:br w:type="page"/>
      </w:r>
      <w:bookmarkStart w:id="0" w:name="_GoBack"/>
      <w:bookmarkEnd w:id="0"/>
    </w:p>
    <w:p w14:paraId="24E46CAB" w14:textId="5321D4CF" w:rsidR="005C55B7" w:rsidRPr="005C55B7" w:rsidRDefault="005C55B7" w:rsidP="005C55B7">
      <w:pPr>
        <w:spacing w:after="0" w:line="240" w:lineRule="auto"/>
        <w:jc w:val="both"/>
        <w:rPr>
          <w:rFonts w:eastAsia="Arial" w:cstheme="minorHAnsi"/>
          <w:b/>
          <w:bCs/>
          <w:color w:val="252525"/>
          <w:sz w:val="24"/>
          <w:szCs w:val="24"/>
        </w:rPr>
      </w:pPr>
      <w:r>
        <w:rPr>
          <w:rFonts w:eastAsia="Arial" w:cstheme="minorHAnsi"/>
          <w:b/>
          <w:bCs/>
          <w:color w:val="252525"/>
          <w:sz w:val="24"/>
          <w:szCs w:val="24"/>
        </w:rPr>
        <w:t>V</w:t>
      </w:r>
      <w:r w:rsidRPr="005C55B7">
        <w:rPr>
          <w:rFonts w:eastAsia="Arial" w:cstheme="minorHAnsi"/>
          <w:b/>
          <w:bCs/>
          <w:color w:val="252525"/>
          <w:sz w:val="24"/>
          <w:szCs w:val="24"/>
        </w:rPr>
        <w:t xml:space="preserve">II. </w:t>
      </w:r>
      <w:proofErr w:type="spellStart"/>
      <w:r w:rsidRPr="005C55B7">
        <w:rPr>
          <w:rFonts w:eastAsia="Arial" w:cstheme="minorHAnsi"/>
          <w:b/>
          <w:bCs/>
          <w:color w:val="252525"/>
          <w:sz w:val="24"/>
          <w:szCs w:val="24"/>
        </w:rPr>
        <w:t>Biopolimerek</w:t>
      </w:r>
      <w:proofErr w:type="spellEnd"/>
    </w:p>
    <w:p w14:paraId="6A2995F7" w14:textId="77777777" w:rsidR="005C55B7" w:rsidRPr="005C55B7" w:rsidRDefault="005C55B7" w:rsidP="005C55B7">
      <w:pPr>
        <w:spacing w:after="0" w:line="240" w:lineRule="auto"/>
        <w:jc w:val="both"/>
        <w:rPr>
          <w:rFonts w:eastAsia="Arial" w:cstheme="minorHAnsi"/>
          <w:color w:val="252525"/>
          <w:sz w:val="24"/>
          <w:szCs w:val="24"/>
        </w:rPr>
      </w:pPr>
    </w:p>
    <w:p w14:paraId="586B0743" w14:textId="43707EFC" w:rsidR="005C55B7" w:rsidRPr="005C55B7" w:rsidRDefault="005C55B7" w:rsidP="005C55B7">
      <w:pPr>
        <w:spacing w:after="0" w:line="240" w:lineRule="auto"/>
        <w:jc w:val="both"/>
        <w:rPr>
          <w:rFonts w:eastAsia="Arial" w:cstheme="minorHAnsi"/>
          <w:color w:val="252525"/>
          <w:sz w:val="24"/>
          <w:szCs w:val="24"/>
        </w:rPr>
      </w:pPr>
      <w:r w:rsidRPr="005C55B7">
        <w:rPr>
          <w:rFonts w:eastAsia="Arial" w:cstheme="minorHAnsi"/>
          <w:color w:val="252525"/>
          <w:sz w:val="24"/>
          <w:szCs w:val="24"/>
        </w:rPr>
        <w:t>A műanyagok jelentős anyagai a modern világunknak. Az egyik árnyoldala ezen anyagoknak, hogy kémiai ellenállóképességük miatt lassan bomlanak le a természetben</w:t>
      </w:r>
      <w:r w:rsidR="00D8390B">
        <w:rPr>
          <w:rFonts w:eastAsia="Arial" w:cstheme="minorHAnsi"/>
          <w:color w:val="252525"/>
          <w:sz w:val="24"/>
          <w:szCs w:val="24"/>
        </w:rPr>
        <w:t>,</w:t>
      </w:r>
      <w:r w:rsidRPr="005C55B7">
        <w:rPr>
          <w:rFonts w:eastAsia="Arial" w:cstheme="minorHAnsi"/>
          <w:color w:val="252525"/>
          <w:sz w:val="24"/>
          <w:szCs w:val="24"/>
        </w:rPr>
        <w:t xml:space="preserve"> és mint hulladék nagy mennyiségben felhalmozódnak. Egyes speciális biológiai alkalmazásoknál kifejezetten elvárt egy műanyagtól, hogy néhány hét vagy hónap alatt lebontsa a környezete. Ilyen műanyagok a műtéti varratokhoz használt fonalak egy része is. A műanyag lebontásának egyik megoldása, hogy természetes eredetű monomerekből építjük fel a műanyagot</w:t>
      </w:r>
      <w:r w:rsidR="00D8390B">
        <w:rPr>
          <w:rFonts w:eastAsia="Arial" w:cstheme="minorHAnsi"/>
          <w:color w:val="252525"/>
          <w:sz w:val="24"/>
          <w:szCs w:val="24"/>
        </w:rPr>
        <w:t>,</w:t>
      </w:r>
      <w:r w:rsidRPr="005C55B7">
        <w:rPr>
          <w:rFonts w:eastAsia="Arial" w:cstheme="minorHAnsi"/>
          <w:color w:val="252525"/>
          <w:sz w:val="24"/>
          <w:szCs w:val="24"/>
        </w:rPr>
        <w:t xml:space="preserve"> vagy olyan kötéseket alakítunk ki a polimerben, amelyet az élőlények képesek bontani.</w:t>
      </w:r>
    </w:p>
    <w:p w14:paraId="1D0269B6" w14:textId="77777777" w:rsidR="005C55B7" w:rsidRPr="005C55B7" w:rsidRDefault="005C55B7" w:rsidP="005C55B7">
      <w:pPr>
        <w:spacing w:after="0" w:line="240" w:lineRule="auto"/>
        <w:jc w:val="both"/>
        <w:rPr>
          <w:rFonts w:eastAsia="Arial" w:cstheme="minorHAnsi"/>
          <w:color w:val="252525"/>
          <w:sz w:val="24"/>
          <w:szCs w:val="24"/>
        </w:rPr>
      </w:pPr>
    </w:p>
    <w:p w14:paraId="009E32D4" w14:textId="6C91C942" w:rsidR="005C55B7" w:rsidRPr="005C55B7" w:rsidRDefault="0058091D" w:rsidP="005C55B7">
      <w:pPr>
        <w:spacing w:after="0" w:line="240" w:lineRule="auto"/>
        <w:jc w:val="both"/>
        <w:rPr>
          <w:rFonts w:eastAsiaTheme="minorEastAsia" w:cstheme="minorHAnsi"/>
          <w:b/>
          <w:bCs/>
          <w:sz w:val="24"/>
          <w:szCs w:val="24"/>
        </w:rPr>
      </w:pPr>
      <w:r w:rsidRPr="005C55B7">
        <w:rPr>
          <w:rFonts w:cstheme="minorHAnsi"/>
          <w:b/>
          <w:bCs/>
          <w:sz w:val="24"/>
          <w:szCs w:val="24"/>
        </w:rPr>
        <w:t>Egészít</w:t>
      </w:r>
      <w:r>
        <w:rPr>
          <w:rFonts w:cstheme="minorHAnsi"/>
          <w:b/>
          <w:bCs/>
          <w:sz w:val="24"/>
          <w:szCs w:val="24"/>
        </w:rPr>
        <w:t>sd</w:t>
      </w:r>
      <w:r w:rsidRPr="005C55B7">
        <w:rPr>
          <w:rFonts w:cstheme="minorHAnsi"/>
          <w:b/>
          <w:bCs/>
          <w:sz w:val="24"/>
          <w:szCs w:val="24"/>
        </w:rPr>
        <w:t xml:space="preserve"> </w:t>
      </w:r>
      <w:r w:rsidR="005C55B7" w:rsidRPr="005C55B7">
        <w:rPr>
          <w:rFonts w:cstheme="minorHAnsi"/>
          <w:b/>
          <w:bCs/>
          <w:sz w:val="24"/>
          <w:szCs w:val="24"/>
        </w:rPr>
        <w:t>ki az alábbi táblázat üres részeit a hiányzó információkkal!</w:t>
      </w:r>
    </w:p>
    <w:tbl>
      <w:tblPr>
        <w:tblStyle w:val="Rcsostblzat"/>
        <w:tblW w:w="0" w:type="auto"/>
        <w:tblInd w:w="0" w:type="dxa"/>
        <w:tblLook w:val="04A0" w:firstRow="1" w:lastRow="0" w:firstColumn="1" w:lastColumn="0" w:noHBand="0" w:noVBand="1"/>
      </w:tblPr>
      <w:tblGrid>
        <w:gridCol w:w="1588"/>
        <w:gridCol w:w="2588"/>
        <w:gridCol w:w="2963"/>
        <w:gridCol w:w="1923"/>
      </w:tblGrid>
      <w:tr w:rsidR="005C55B7" w:rsidRPr="005C55B7" w14:paraId="3575C1BC" w14:textId="77777777">
        <w:tc>
          <w:tcPr>
            <w:tcW w:w="1588" w:type="dxa"/>
            <w:tcBorders>
              <w:top w:val="single" w:sz="4" w:space="0" w:color="auto"/>
              <w:left w:val="single" w:sz="4" w:space="0" w:color="auto"/>
              <w:bottom w:val="single" w:sz="4" w:space="0" w:color="auto"/>
              <w:right w:val="single" w:sz="4" w:space="0" w:color="auto"/>
            </w:tcBorders>
            <w:hideMark/>
          </w:tcPr>
          <w:p w14:paraId="50109BF9"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Név</w:t>
            </w:r>
          </w:p>
        </w:tc>
        <w:tc>
          <w:tcPr>
            <w:tcW w:w="2588" w:type="dxa"/>
            <w:tcBorders>
              <w:top w:val="single" w:sz="4" w:space="0" w:color="auto"/>
              <w:left w:val="single" w:sz="4" w:space="0" w:color="auto"/>
              <w:bottom w:val="single" w:sz="4" w:space="0" w:color="auto"/>
              <w:right w:val="single" w:sz="4" w:space="0" w:color="auto"/>
            </w:tcBorders>
            <w:hideMark/>
          </w:tcPr>
          <w:p w14:paraId="283C78B3" w14:textId="77777777" w:rsidR="005C55B7" w:rsidRPr="005C55B7" w:rsidRDefault="005C55B7">
            <w:pPr>
              <w:jc w:val="both"/>
              <w:rPr>
                <w:rFonts w:eastAsia="Arial" w:cstheme="minorHAnsi"/>
                <w:color w:val="252525"/>
                <w:sz w:val="24"/>
                <w:szCs w:val="24"/>
              </w:rPr>
            </w:pPr>
            <w:proofErr w:type="spellStart"/>
            <w:r w:rsidRPr="005C55B7">
              <w:rPr>
                <w:rFonts w:eastAsia="Arial" w:cstheme="minorHAnsi"/>
                <w:color w:val="252525"/>
                <w:sz w:val="24"/>
                <w:szCs w:val="24"/>
              </w:rPr>
              <w:t>politejsav</w:t>
            </w:r>
            <w:proofErr w:type="spellEnd"/>
          </w:p>
        </w:tc>
        <w:tc>
          <w:tcPr>
            <w:tcW w:w="2963" w:type="dxa"/>
            <w:tcBorders>
              <w:top w:val="single" w:sz="4" w:space="0" w:color="auto"/>
              <w:left w:val="single" w:sz="4" w:space="0" w:color="auto"/>
              <w:bottom w:val="single" w:sz="4" w:space="0" w:color="auto"/>
              <w:right w:val="single" w:sz="4" w:space="0" w:color="auto"/>
            </w:tcBorders>
          </w:tcPr>
          <w:p w14:paraId="32EF36C8" w14:textId="77777777" w:rsidR="005C55B7" w:rsidRPr="005C55B7" w:rsidRDefault="005C55B7">
            <w:pPr>
              <w:jc w:val="both"/>
              <w:rPr>
                <w:rFonts w:eastAsia="Arial" w:cstheme="minorHAnsi"/>
                <w:color w:val="252525"/>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E1562A3" w14:textId="77777777" w:rsidR="005C55B7" w:rsidRPr="005C55B7" w:rsidRDefault="005C55B7">
            <w:pPr>
              <w:jc w:val="both"/>
              <w:rPr>
                <w:rFonts w:eastAsia="Arial" w:cstheme="minorHAnsi"/>
                <w:color w:val="252525"/>
                <w:sz w:val="24"/>
                <w:szCs w:val="24"/>
              </w:rPr>
            </w:pPr>
          </w:p>
        </w:tc>
      </w:tr>
      <w:tr w:rsidR="005C55B7" w:rsidRPr="005C55B7" w14:paraId="308A43EA" w14:textId="77777777">
        <w:tc>
          <w:tcPr>
            <w:tcW w:w="1588" w:type="dxa"/>
            <w:tcBorders>
              <w:top w:val="single" w:sz="4" w:space="0" w:color="auto"/>
              <w:left w:val="single" w:sz="4" w:space="0" w:color="auto"/>
              <w:bottom w:val="single" w:sz="4" w:space="0" w:color="auto"/>
              <w:right w:val="single" w:sz="4" w:space="0" w:color="auto"/>
            </w:tcBorders>
          </w:tcPr>
          <w:p w14:paraId="01961DD2"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szerkezeti képlet</w:t>
            </w:r>
          </w:p>
          <w:p w14:paraId="7702B091" w14:textId="77777777" w:rsidR="005C55B7" w:rsidRPr="005C55B7" w:rsidRDefault="005C55B7">
            <w:pPr>
              <w:jc w:val="both"/>
              <w:rPr>
                <w:rFonts w:eastAsia="Arial" w:cstheme="minorHAnsi"/>
                <w:color w:val="252525"/>
                <w:sz w:val="24"/>
                <w:szCs w:val="24"/>
              </w:rPr>
            </w:pPr>
          </w:p>
          <w:p w14:paraId="3D3C9C1E" w14:textId="77777777" w:rsidR="005C55B7" w:rsidRPr="005C55B7" w:rsidRDefault="005C55B7">
            <w:pPr>
              <w:jc w:val="both"/>
              <w:rPr>
                <w:rFonts w:eastAsia="Arial" w:cstheme="minorHAnsi"/>
                <w:color w:val="252525"/>
                <w:sz w:val="24"/>
                <w:szCs w:val="24"/>
              </w:rPr>
            </w:pPr>
          </w:p>
          <w:p w14:paraId="593E106D" w14:textId="77777777" w:rsidR="005C55B7" w:rsidRPr="005C55B7" w:rsidRDefault="005C55B7">
            <w:pPr>
              <w:jc w:val="both"/>
              <w:rPr>
                <w:rFonts w:eastAsia="Arial" w:cstheme="minorHAnsi"/>
                <w:color w:val="252525"/>
                <w:sz w:val="24"/>
                <w:szCs w:val="24"/>
              </w:rPr>
            </w:pPr>
          </w:p>
          <w:p w14:paraId="3D090428" w14:textId="77777777" w:rsidR="005C55B7" w:rsidRPr="005C55B7" w:rsidRDefault="005C55B7">
            <w:pPr>
              <w:jc w:val="both"/>
              <w:rPr>
                <w:rFonts w:eastAsia="Arial" w:cstheme="minorHAnsi"/>
                <w:color w:val="252525"/>
                <w:sz w:val="24"/>
                <w:szCs w:val="24"/>
              </w:rPr>
            </w:pPr>
          </w:p>
          <w:p w14:paraId="1DF15537" w14:textId="77777777" w:rsidR="005C55B7" w:rsidRPr="005C55B7" w:rsidRDefault="005C55B7">
            <w:pPr>
              <w:jc w:val="both"/>
              <w:rPr>
                <w:rFonts w:eastAsia="Arial" w:cstheme="minorHAnsi"/>
                <w:color w:val="252525"/>
                <w:sz w:val="24"/>
                <w:szCs w:val="24"/>
              </w:rPr>
            </w:pPr>
          </w:p>
          <w:p w14:paraId="4E5EDAEC" w14:textId="77777777" w:rsidR="005C55B7" w:rsidRPr="005C55B7" w:rsidRDefault="005C55B7">
            <w:pPr>
              <w:jc w:val="both"/>
              <w:rPr>
                <w:rFonts w:eastAsia="Arial" w:cstheme="minorHAnsi"/>
                <w:color w:val="252525"/>
                <w:sz w:val="24"/>
                <w:szCs w:val="24"/>
              </w:rPr>
            </w:pPr>
          </w:p>
        </w:tc>
        <w:tc>
          <w:tcPr>
            <w:tcW w:w="2588" w:type="dxa"/>
            <w:tcBorders>
              <w:top w:val="single" w:sz="4" w:space="0" w:color="auto"/>
              <w:left w:val="single" w:sz="4" w:space="0" w:color="auto"/>
              <w:bottom w:val="single" w:sz="4" w:space="0" w:color="auto"/>
              <w:right w:val="single" w:sz="4" w:space="0" w:color="auto"/>
            </w:tcBorders>
          </w:tcPr>
          <w:p w14:paraId="28017590" w14:textId="77777777" w:rsidR="005C55B7" w:rsidRPr="005C55B7" w:rsidRDefault="005C55B7">
            <w:pPr>
              <w:jc w:val="both"/>
              <w:rPr>
                <w:rFonts w:eastAsia="Arial" w:cstheme="minorHAnsi"/>
                <w:color w:val="252525"/>
                <w:sz w:val="24"/>
                <w:szCs w:val="24"/>
              </w:rPr>
            </w:pPr>
          </w:p>
        </w:tc>
        <w:tc>
          <w:tcPr>
            <w:tcW w:w="2963" w:type="dxa"/>
            <w:tcBorders>
              <w:top w:val="single" w:sz="4" w:space="0" w:color="auto"/>
              <w:left w:val="single" w:sz="4" w:space="0" w:color="auto"/>
              <w:bottom w:val="single" w:sz="4" w:space="0" w:color="auto"/>
              <w:right w:val="single" w:sz="4" w:space="0" w:color="auto"/>
            </w:tcBorders>
            <w:hideMark/>
          </w:tcPr>
          <w:p w14:paraId="5B07E961" w14:textId="77777777" w:rsidR="005C55B7" w:rsidRPr="005C55B7" w:rsidRDefault="005C55B7">
            <w:pPr>
              <w:jc w:val="both"/>
              <w:rPr>
                <w:rFonts w:eastAsia="Arial" w:cstheme="minorHAnsi"/>
                <w:color w:val="252525"/>
                <w:sz w:val="24"/>
                <w:szCs w:val="24"/>
              </w:rPr>
            </w:pPr>
            <w:r w:rsidRPr="005C55B7">
              <w:rPr>
                <w:rFonts w:eastAsia="Arial" w:cstheme="minorHAnsi"/>
                <w:noProof/>
                <w:color w:val="252525"/>
                <w:sz w:val="24"/>
                <w:szCs w:val="24"/>
                <w:lang w:eastAsia="hu-HU"/>
              </w:rPr>
              <w:drawing>
                <wp:inline distT="0" distB="0" distL="0" distR="0" wp14:anchorId="4F0152DB" wp14:editId="00D4758D">
                  <wp:extent cx="1722120" cy="883920"/>
                  <wp:effectExtent l="0" t="0" r="0" b="0"/>
                  <wp:docPr id="1" name="Kép 1" descr="A képen fekete, sötétsé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fekete, sötétség látható&#10;&#10;Automatikusan generált leírá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2120" cy="883920"/>
                          </a:xfrm>
                          <a:prstGeom prst="rect">
                            <a:avLst/>
                          </a:prstGeom>
                          <a:noFill/>
                          <a:ln>
                            <a:noFill/>
                          </a:ln>
                        </pic:spPr>
                      </pic:pic>
                    </a:graphicData>
                  </a:graphic>
                </wp:inline>
              </w:drawing>
            </w:r>
          </w:p>
        </w:tc>
        <w:tc>
          <w:tcPr>
            <w:tcW w:w="1923" w:type="dxa"/>
            <w:tcBorders>
              <w:top w:val="single" w:sz="4" w:space="0" w:color="auto"/>
              <w:left w:val="single" w:sz="4" w:space="0" w:color="auto"/>
              <w:bottom w:val="single" w:sz="4" w:space="0" w:color="auto"/>
              <w:right w:val="single" w:sz="4" w:space="0" w:color="auto"/>
            </w:tcBorders>
          </w:tcPr>
          <w:p w14:paraId="599126CC" w14:textId="77777777" w:rsidR="005C55B7" w:rsidRPr="005C55B7" w:rsidRDefault="005C55B7">
            <w:pPr>
              <w:jc w:val="both"/>
              <w:rPr>
                <w:rFonts w:eastAsia="Arial" w:cstheme="minorHAnsi"/>
                <w:color w:val="252525"/>
                <w:sz w:val="24"/>
                <w:szCs w:val="24"/>
              </w:rPr>
            </w:pPr>
          </w:p>
        </w:tc>
      </w:tr>
      <w:tr w:rsidR="005C55B7" w:rsidRPr="005C55B7" w14:paraId="032CD188" w14:textId="77777777">
        <w:tc>
          <w:tcPr>
            <w:tcW w:w="1588" w:type="dxa"/>
            <w:tcBorders>
              <w:top w:val="single" w:sz="4" w:space="0" w:color="auto"/>
              <w:left w:val="single" w:sz="4" w:space="0" w:color="auto"/>
              <w:bottom w:val="single" w:sz="4" w:space="0" w:color="auto"/>
              <w:right w:val="single" w:sz="4" w:space="0" w:color="auto"/>
            </w:tcBorders>
            <w:hideMark/>
          </w:tcPr>
          <w:p w14:paraId="435C3FC0"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nevének rövidítése</w:t>
            </w:r>
          </w:p>
        </w:tc>
        <w:tc>
          <w:tcPr>
            <w:tcW w:w="2588" w:type="dxa"/>
            <w:tcBorders>
              <w:top w:val="single" w:sz="4" w:space="0" w:color="auto"/>
              <w:left w:val="single" w:sz="4" w:space="0" w:color="auto"/>
              <w:bottom w:val="single" w:sz="4" w:space="0" w:color="auto"/>
              <w:right w:val="single" w:sz="4" w:space="0" w:color="auto"/>
            </w:tcBorders>
          </w:tcPr>
          <w:p w14:paraId="45067720" w14:textId="77777777" w:rsidR="005C55B7" w:rsidRPr="005C55B7" w:rsidRDefault="005C55B7">
            <w:pPr>
              <w:jc w:val="both"/>
              <w:rPr>
                <w:rFonts w:eastAsia="Arial" w:cstheme="minorHAnsi"/>
                <w:color w:val="252525"/>
                <w:sz w:val="24"/>
                <w:szCs w:val="24"/>
              </w:rPr>
            </w:pPr>
          </w:p>
        </w:tc>
        <w:tc>
          <w:tcPr>
            <w:tcW w:w="2963" w:type="dxa"/>
            <w:tcBorders>
              <w:top w:val="single" w:sz="4" w:space="0" w:color="auto"/>
              <w:left w:val="single" w:sz="4" w:space="0" w:color="auto"/>
              <w:bottom w:val="single" w:sz="4" w:space="0" w:color="auto"/>
              <w:right w:val="single" w:sz="4" w:space="0" w:color="auto"/>
            </w:tcBorders>
          </w:tcPr>
          <w:p w14:paraId="2414E051" w14:textId="77777777" w:rsidR="005C55B7" w:rsidRPr="005C55B7" w:rsidRDefault="005C55B7">
            <w:pPr>
              <w:jc w:val="both"/>
              <w:rPr>
                <w:rFonts w:eastAsia="Arial" w:cstheme="minorHAnsi"/>
                <w:color w:val="252525"/>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14:paraId="4FEE4729"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PDS, PDO</w:t>
            </w:r>
          </w:p>
        </w:tc>
      </w:tr>
      <w:tr w:rsidR="005C55B7" w:rsidRPr="005C55B7" w14:paraId="33BCF2C2" w14:textId="77777777">
        <w:tc>
          <w:tcPr>
            <w:tcW w:w="1588" w:type="dxa"/>
            <w:tcBorders>
              <w:top w:val="single" w:sz="4" w:space="0" w:color="auto"/>
              <w:left w:val="single" w:sz="4" w:space="0" w:color="auto"/>
              <w:bottom w:val="single" w:sz="4" w:space="0" w:color="auto"/>
              <w:right w:val="single" w:sz="4" w:space="0" w:color="auto"/>
            </w:tcBorders>
            <w:hideMark/>
          </w:tcPr>
          <w:p w14:paraId="696EF584"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monomer összegképlete</w:t>
            </w:r>
          </w:p>
        </w:tc>
        <w:tc>
          <w:tcPr>
            <w:tcW w:w="2588" w:type="dxa"/>
            <w:tcBorders>
              <w:top w:val="single" w:sz="4" w:space="0" w:color="auto"/>
              <w:left w:val="single" w:sz="4" w:space="0" w:color="auto"/>
              <w:bottom w:val="single" w:sz="4" w:space="0" w:color="auto"/>
              <w:right w:val="single" w:sz="4" w:space="0" w:color="auto"/>
            </w:tcBorders>
          </w:tcPr>
          <w:p w14:paraId="60CDC21D" w14:textId="77777777" w:rsidR="005C55B7" w:rsidRPr="005C55B7" w:rsidRDefault="005C55B7">
            <w:pPr>
              <w:jc w:val="both"/>
              <w:rPr>
                <w:rFonts w:eastAsia="Arial" w:cstheme="minorHAnsi"/>
                <w:color w:val="252525"/>
                <w:sz w:val="24"/>
                <w:szCs w:val="24"/>
              </w:rPr>
            </w:pPr>
          </w:p>
        </w:tc>
        <w:tc>
          <w:tcPr>
            <w:tcW w:w="2963" w:type="dxa"/>
            <w:tcBorders>
              <w:top w:val="single" w:sz="4" w:space="0" w:color="auto"/>
              <w:left w:val="single" w:sz="4" w:space="0" w:color="auto"/>
              <w:bottom w:val="single" w:sz="4" w:space="0" w:color="auto"/>
              <w:right w:val="single" w:sz="4" w:space="0" w:color="auto"/>
            </w:tcBorders>
          </w:tcPr>
          <w:p w14:paraId="509CB85D" w14:textId="77777777" w:rsidR="005C55B7" w:rsidRPr="005C55B7" w:rsidRDefault="005C55B7">
            <w:pPr>
              <w:jc w:val="both"/>
              <w:rPr>
                <w:rFonts w:eastAsia="Arial" w:cstheme="minorHAnsi"/>
                <w:color w:val="252525"/>
                <w:sz w:val="24"/>
                <w:szCs w:val="24"/>
              </w:rPr>
            </w:pPr>
          </w:p>
        </w:tc>
        <w:tc>
          <w:tcPr>
            <w:tcW w:w="1923" w:type="dxa"/>
            <w:tcBorders>
              <w:top w:val="single" w:sz="4" w:space="0" w:color="auto"/>
              <w:left w:val="single" w:sz="4" w:space="0" w:color="auto"/>
              <w:bottom w:val="single" w:sz="4" w:space="0" w:color="auto"/>
              <w:right w:val="single" w:sz="4" w:space="0" w:color="auto"/>
            </w:tcBorders>
          </w:tcPr>
          <w:p w14:paraId="27599BDB" w14:textId="77777777" w:rsidR="005C55B7" w:rsidRPr="005C55B7" w:rsidRDefault="005C55B7">
            <w:pPr>
              <w:jc w:val="both"/>
              <w:rPr>
                <w:rFonts w:eastAsia="Arial" w:cstheme="minorHAnsi"/>
                <w:color w:val="252525"/>
                <w:sz w:val="24"/>
                <w:szCs w:val="24"/>
              </w:rPr>
            </w:pPr>
          </w:p>
        </w:tc>
      </w:tr>
      <w:tr w:rsidR="005C55B7" w:rsidRPr="005C55B7" w14:paraId="1CC01CA8" w14:textId="77777777">
        <w:tc>
          <w:tcPr>
            <w:tcW w:w="1588" w:type="dxa"/>
            <w:tcBorders>
              <w:top w:val="single" w:sz="4" w:space="0" w:color="auto"/>
              <w:left w:val="single" w:sz="4" w:space="0" w:color="auto"/>
              <w:bottom w:val="single" w:sz="4" w:space="0" w:color="auto"/>
              <w:right w:val="single" w:sz="4" w:space="0" w:color="auto"/>
            </w:tcBorders>
          </w:tcPr>
          <w:p w14:paraId="72B9B9EA"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monomer szerkezeti képlete</w:t>
            </w:r>
          </w:p>
          <w:p w14:paraId="5A1E441C" w14:textId="77777777" w:rsidR="005C55B7" w:rsidRPr="005C55B7" w:rsidRDefault="005C55B7">
            <w:pPr>
              <w:jc w:val="both"/>
              <w:rPr>
                <w:rFonts w:eastAsia="Arial" w:cstheme="minorHAnsi"/>
                <w:color w:val="252525"/>
                <w:sz w:val="24"/>
                <w:szCs w:val="24"/>
              </w:rPr>
            </w:pPr>
          </w:p>
        </w:tc>
        <w:tc>
          <w:tcPr>
            <w:tcW w:w="2588" w:type="dxa"/>
            <w:tcBorders>
              <w:top w:val="single" w:sz="4" w:space="0" w:color="auto"/>
              <w:left w:val="single" w:sz="4" w:space="0" w:color="auto"/>
              <w:bottom w:val="single" w:sz="4" w:space="0" w:color="auto"/>
              <w:right w:val="single" w:sz="4" w:space="0" w:color="auto"/>
            </w:tcBorders>
          </w:tcPr>
          <w:p w14:paraId="5627DAFC" w14:textId="77777777" w:rsidR="005C55B7" w:rsidRPr="005C55B7" w:rsidRDefault="005C55B7">
            <w:pPr>
              <w:jc w:val="both"/>
              <w:rPr>
                <w:rFonts w:eastAsia="Arial" w:cstheme="minorHAnsi"/>
                <w:color w:val="252525"/>
                <w:sz w:val="24"/>
                <w:szCs w:val="24"/>
              </w:rPr>
            </w:pPr>
          </w:p>
        </w:tc>
        <w:tc>
          <w:tcPr>
            <w:tcW w:w="2963" w:type="dxa"/>
            <w:tcBorders>
              <w:top w:val="single" w:sz="4" w:space="0" w:color="auto"/>
              <w:left w:val="single" w:sz="4" w:space="0" w:color="auto"/>
              <w:bottom w:val="single" w:sz="4" w:space="0" w:color="auto"/>
              <w:right w:val="single" w:sz="4" w:space="0" w:color="auto"/>
            </w:tcBorders>
          </w:tcPr>
          <w:p w14:paraId="5208D634" w14:textId="77777777" w:rsidR="005C55B7" w:rsidRPr="005C55B7" w:rsidRDefault="005C55B7">
            <w:pPr>
              <w:jc w:val="both"/>
              <w:rPr>
                <w:rFonts w:eastAsia="Arial" w:cstheme="minorHAnsi"/>
                <w:color w:val="252525"/>
                <w:sz w:val="24"/>
                <w:szCs w:val="24"/>
              </w:rPr>
            </w:pPr>
          </w:p>
        </w:tc>
        <w:tc>
          <w:tcPr>
            <w:tcW w:w="1923" w:type="dxa"/>
            <w:tcBorders>
              <w:top w:val="single" w:sz="4" w:space="0" w:color="auto"/>
              <w:left w:val="single" w:sz="4" w:space="0" w:color="auto"/>
              <w:bottom w:val="single" w:sz="4" w:space="0" w:color="auto"/>
              <w:right w:val="single" w:sz="4" w:space="0" w:color="auto"/>
            </w:tcBorders>
          </w:tcPr>
          <w:p w14:paraId="380E6EDE" w14:textId="77777777" w:rsidR="005C55B7" w:rsidRPr="005C55B7" w:rsidRDefault="005C55B7">
            <w:pPr>
              <w:jc w:val="both"/>
              <w:rPr>
                <w:rFonts w:eastAsia="Arial" w:cstheme="minorHAnsi"/>
                <w:color w:val="252525"/>
                <w:sz w:val="24"/>
                <w:szCs w:val="24"/>
              </w:rPr>
            </w:pPr>
          </w:p>
        </w:tc>
      </w:tr>
      <w:tr w:rsidR="005C55B7" w:rsidRPr="005C55B7" w14:paraId="07BB3588" w14:textId="77777777">
        <w:tc>
          <w:tcPr>
            <w:tcW w:w="1588" w:type="dxa"/>
            <w:tcBorders>
              <w:top w:val="single" w:sz="4" w:space="0" w:color="auto"/>
              <w:left w:val="single" w:sz="4" w:space="0" w:color="auto"/>
              <w:bottom w:val="single" w:sz="4" w:space="0" w:color="auto"/>
              <w:right w:val="single" w:sz="4" w:space="0" w:color="auto"/>
            </w:tcBorders>
            <w:hideMark/>
          </w:tcPr>
          <w:p w14:paraId="111822FD"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teljes biológiai lebomláshoz szükséges idő</w:t>
            </w:r>
          </w:p>
        </w:tc>
        <w:tc>
          <w:tcPr>
            <w:tcW w:w="2588" w:type="dxa"/>
            <w:tcBorders>
              <w:top w:val="single" w:sz="4" w:space="0" w:color="auto"/>
              <w:left w:val="single" w:sz="4" w:space="0" w:color="auto"/>
              <w:bottom w:val="single" w:sz="4" w:space="0" w:color="auto"/>
              <w:right w:val="single" w:sz="4" w:space="0" w:color="auto"/>
            </w:tcBorders>
          </w:tcPr>
          <w:p w14:paraId="66030219" w14:textId="77777777" w:rsidR="005C55B7" w:rsidRPr="005C55B7" w:rsidRDefault="005C55B7">
            <w:pPr>
              <w:jc w:val="both"/>
              <w:rPr>
                <w:rFonts w:eastAsia="Arial" w:cstheme="minorHAnsi"/>
                <w:color w:val="252525"/>
                <w:sz w:val="24"/>
                <w:szCs w:val="24"/>
              </w:rPr>
            </w:pPr>
          </w:p>
        </w:tc>
        <w:tc>
          <w:tcPr>
            <w:tcW w:w="2963" w:type="dxa"/>
            <w:tcBorders>
              <w:top w:val="single" w:sz="4" w:space="0" w:color="auto"/>
              <w:left w:val="single" w:sz="4" w:space="0" w:color="auto"/>
              <w:bottom w:val="single" w:sz="4" w:space="0" w:color="auto"/>
              <w:right w:val="single" w:sz="4" w:space="0" w:color="auto"/>
            </w:tcBorders>
          </w:tcPr>
          <w:p w14:paraId="1C747025" w14:textId="77777777" w:rsidR="005C55B7" w:rsidRPr="005C55B7" w:rsidRDefault="005C55B7">
            <w:pPr>
              <w:jc w:val="both"/>
              <w:rPr>
                <w:rFonts w:eastAsia="Arial" w:cstheme="minorHAnsi"/>
                <w:color w:val="252525"/>
                <w:sz w:val="24"/>
                <w:szCs w:val="24"/>
              </w:rPr>
            </w:pPr>
          </w:p>
        </w:tc>
        <w:tc>
          <w:tcPr>
            <w:tcW w:w="1923" w:type="dxa"/>
            <w:tcBorders>
              <w:top w:val="single" w:sz="4" w:space="0" w:color="auto"/>
              <w:left w:val="single" w:sz="4" w:space="0" w:color="auto"/>
              <w:bottom w:val="single" w:sz="4" w:space="0" w:color="auto"/>
              <w:right w:val="single" w:sz="4" w:space="0" w:color="auto"/>
            </w:tcBorders>
          </w:tcPr>
          <w:p w14:paraId="39FF06F8" w14:textId="77777777" w:rsidR="005C55B7" w:rsidRPr="005C55B7" w:rsidRDefault="005C55B7">
            <w:pPr>
              <w:jc w:val="both"/>
              <w:rPr>
                <w:rFonts w:eastAsia="Arial" w:cstheme="minorHAnsi"/>
                <w:color w:val="252525"/>
                <w:sz w:val="24"/>
                <w:szCs w:val="24"/>
              </w:rPr>
            </w:pPr>
          </w:p>
        </w:tc>
      </w:tr>
      <w:tr w:rsidR="005C55B7" w:rsidRPr="005C55B7" w14:paraId="30F33EC7" w14:textId="77777777">
        <w:tc>
          <w:tcPr>
            <w:tcW w:w="1588" w:type="dxa"/>
            <w:tcBorders>
              <w:top w:val="single" w:sz="4" w:space="0" w:color="auto"/>
              <w:left w:val="single" w:sz="4" w:space="0" w:color="auto"/>
              <w:bottom w:val="single" w:sz="4" w:space="0" w:color="auto"/>
              <w:right w:val="single" w:sz="4" w:space="0" w:color="auto"/>
            </w:tcBorders>
            <w:hideMark/>
          </w:tcPr>
          <w:p w14:paraId="3401694A" w14:textId="77777777" w:rsidR="005C55B7" w:rsidRPr="005C55B7" w:rsidRDefault="005C55B7">
            <w:pPr>
              <w:jc w:val="both"/>
              <w:rPr>
                <w:rFonts w:eastAsia="Arial" w:cstheme="minorHAnsi"/>
                <w:color w:val="252525"/>
                <w:sz w:val="24"/>
                <w:szCs w:val="24"/>
              </w:rPr>
            </w:pPr>
            <w:r w:rsidRPr="005C55B7">
              <w:rPr>
                <w:rFonts w:eastAsia="Arial" w:cstheme="minorHAnsi"/>
                <w:color w:val="252525"/>
                <w:sz w:val="24"/>
                <w:szCs w:val="24"/>
              </w:rPr>
              <w:t>Felhasználási területe</w:t>
            </w:r>
          </w:p>
        </w:tc>
        <w:tc>
          <w:tcPr>
            <w:tcW w:w="2588" w:type="dxa"/>
            <w:tcBorders>
              <w:top w:val="single" w:sz="4" w:space="0" w:color="auto"/>
              <w:left w:val="single" w:sz="4" w:space="0" w:color="auto"/>
              <w:bottom w:val="single" w:sz="4" w:space="0" w:color="auto"/>
              <w:right w:val="single" w:sz="4" w:space="0" w:color="auto"/>
            </w:tcBorders>
          </w:tcPr>
          <w:p w14:paraId="35310F47" w14:textId="77777777" w:rsidR="005C55B7" w:rsidRPr="005C55B7" w:rsidRDefault="005C55B7">
            <w:pPr>
              <w:jc w:val="both"/>
              <w:rPr>
                <w:rFonts w:eastAsia="Arial" w:cstheme="minorHAnsi"/>
                <w:color w:val="252525"/>
                <w:sz w:val="24"/>
                <w:szCs w:val="24"/>
              </w:rPr>
            </w:pPr>
          </w:p>
        </w:tc>
        <w:tc>
          <w:tcPr>
            <w:tcW w:w="2963" w:type="dxa"/>
            <w:tcBorders>
              <w:top w:val="single" w:sz="4" w:space="0" w:color="auto"/>
              <w:left w:val="single" w:sz="4" w:space="0" w:color="auto"/>
              <w:bottom w:val="single" w:sz="4" w:space="0" w:color="auto"/>
              <w:right w:val="single" w:sz="4" w:space="0" w:color="auto"/>
            </w:tcBorders>
          </w:tcPr>
          <w:p w14:paraId="3623F700" w14:textId="77777777" w:rsidR="005C55B7" w:rsidRPr="005C55B7" w:rsidRDefault="005C55B7">
            <w:pPr>
              <w:jc w:val="both"/>
              <w:rPr>
                <w:rFonts w:eastAsia="Arial" w:cstheme="minorHAnsi"/>
                <w:color w:val="252525"/>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CC79D88" w14:textId="77777777" w:rsidR="005C55B7" w:rsidRPr="005C55B7" w:rsidRDefault="005C55B7">
            <w:pPr>
              <w:jc w:val="both"/>
              <w:rPr>
                <w:rFonts w:eastAsia="Arial" w:cstheme="minorHAnsi"/>
                <w:color w:val="252525"/>
                <w:sz w:val="24"/>
                <w:szCs w:val="24"/>
              </w:rPr>
            </w:pPr>
          </w:p>
        </w:tc>
      </w:tr>
    </w:tbl>
    <w:p w14:paraId="7EBC1FFF" w14:textId="77777777" w:rsidR="005C55B7" w:rsidRPr="005C55B7" w:rsidRDefault="005C55B7" w:rsidP="005C55B7">
      <w:pPr>
        <w:spacing w:after="0" w:line="240" w:lineRule="auto"/>
        <w:jc w:val="both"/>
        <w:rPr>
          <w:rFonts w:eastAsia="Arial" w:cstheme="minorHAnsi"/>
          <w:color w:val="252525"/>
          <w:sz w:val="24"/>
          <w:szCs w:val="24"/>
          <w:lang w:eastAsia="hu-HU"/>
        </w:rPr>
      </w:pPr>
    </w:p>
    <w:p w14:paraId="12247353" w14:textId="66FDF5E2" w:rsidR="005C55B7" w:rsidRDefault="005C55B7" w:rsidP="005C55B7">
      <w:pPr>
        <w:spacing w:after="0" w:line="240" w:lineRule="auto"/>
        <w:jc w:val="both"/>
        <w:rPr>
          <w:rFonts w:eastAsia="Arial" w:cstheme="minorHAnsi"/>
          <w:color w:val="252525"/>
          <w:sz w:val="24"/>
          <w:szCs w:val="24"/>
        </w:rPr>
      </w:pPr>
      <w:r>
        <w:rPr>
          <w:rFonts w:eastAsia="Arial" w:cstheme="minorHAnsi"/>
          <w:color w:val="252525"/>
          <w:sz w:val="24"/>
          <w:szCs w:val="24"/>
        </w:rPr>
        <w:br w:type="page"/>
      </w:r>
    </w:p>
    <w:p w14:paraId="1B68EA08" w14:textId="12239582" w:rsidR="005C55B7" w:rsidRPr="005C55B7" w:rsidRDefault="005C55B7" w:rsidP="005C55B7">
      <w:pPr>
        <w:spacing w:after="0" w:line="240" w:lineRule="auto"/>
        <w:jc w:val="both"/>
        <w:rPr>
          <w:rFonts w:eastAsiaTheme="minorEastAsia" w:cstheme="minorHAnsi"/>
          <w:b/>
          <w:bCs/>
          <w:sz w:val="24"/>
          <w:szCs w:val="24"/>
        </w:rPr>
      </w:pPr>
      <w:r>
        <w:rPr>
          <w:rFonts w:eastAsia="Arial" w:cstheme="minorHAnsi"/>
          <w:b/>
          <w:bCs/>
          <w:color w:val="252525"/>
          <w:sz w:val="24"/>
          <w:szCs w:val="24"/>
        </w:rPr>
        <w:t>V</w:t>
      </w:r>
      <w:r w:rsidRPr="005C55B7">
        <w:rPr>
          <w:rFonts w:eastAsia="Arial" w:cstheme="minorHAnsi"/>
          <w:b/>
          <w:bCs/>
          <w:color w:val="252525"/>
          <w:sz w:val="24"/>
          <w:szCs w:val="24"/>
        </w:rPr>
        <w:t xml:space="preserve">III. </w:t>
      </w:r>
      <w:proofErr w:type="spellStart"/>
      <w:r w:rsidRPr="005C55B7">
        <w:rPr>
          <w:rFonts w:eastAsia="Arial" w:cstheme="minorHAnsi"/>
          <w:b/>
          <w:bCs/>
          <w:color w:val="252525"/>
          <w:sz w:val="24"/>
          <w:szCs w:val="24"/>
        </w:rPr>
        <w:t>Mikroműanyagok</w:t>
      </w:r>
      <w:proofErr w:type="spellEnd"/>
      <w:r w:rsidRPr="005C55B7">
        <w:rPr>
          <w:rFonts w:eastAsia="Arial" w:cstheme="minorHAnsi"/>
          <w:b/>
          <w:bCs/>
          <w:color w:val="252525"/>
          <w:sz w:val="24"/>
          <w:szCs w:val="24"/>
        </w:rPr>
        <w:t xml:space="preserve"> – rejtőzködő veszélyforrások</w:t>
      </w:r>
    </w:p>
    <w:p w14:paraId="22E6F532" w14:textId="77777777" w:rsidR="005C55B7" w:rsidRPr="005C55B7" w:rsidRDefault="005C55B7" w:rsidP="005C55B7">
      <w:pPr>
        <w:spacing w:after="0" w:line="240" w:lineRule="auto"/>
        <w:jc w:val="both"/>
        <w:rPr>
          <w:rFonts w:cstheme="minorHAnsi"/>
          <w:sz w:val="24"/>
          <w:szCs w:val="24"/>
        </w:rPr>
      </w:pPr>
    </w:p>
    <w:p w14:paraId="11595329" w14:textId="2B2A48B9" w:rsidR="005C55B7" w:rsidRPr="005C55B7" w:rsidRDefault="005C55B7" w:rsidP="005C55B7">
      <w:pPr>
        <w:spacing w:after="0" w:line="240" w:lineRule="auto"/>
        <w:jc w:val="both"/>
        <w:rPr>
          <w:rFonts w:cstheme="minorHAnsi"/>
          <w:sz w:val="24"/>
          <w:szCs w:val="24"/>
        </w:rPr>
      </w:pPr>
      <w:r w:rsidRPr="005C55B7">
        <w:rPr>
          <w:rFonts w:cstheme="minorHAnsi"/>
          <w:sz w:val="24"/>
          <w:szCs w:val="24"/>
        </w:rPr>
        <w:t xml:space="preserve">A </w:t>
      </w:r>
      <w:proofErr w:type="spellStart"/>
      <w:r w:rsidRPr="005C55B7">
        <w:rPr>
          <w:rFonts w:cstheme="minorHAnsi"/>
          <w:sz w:val="24"/>
          <w:szCs w:val="24"/>
        </w:rPr>
        <w:t>mikroműanyagok</w:t>
      </w:r>
      <w:proofErr w:type="spellEnd"/>
      <w:r w:rsidRPr="005C55B7">
        <w:rPr>
          <w:rFonts w:cstheme="minorHAnsi"/>
          <w:sz w:val="24"/>
          <w:szCs w:val="24"/>
        </w:rPr>
        <w:t xml:space="preserve"> környezetkárosító mivolta mára már nem kérdés</w:t>
      </w:r>
      <w:r w:rsidR="00D8390B">
        <w:rPr>
          <w:rFonts w:cstheme="minorHAnsi"/>
          <w:sz w:val="24"/>
          <w:szCs w:val="24"/>
        </w:rPr>
        <w:t>.</w:t>
      </w:r>
      <w:r w:rsidRPr="005C55B7">
        <w:rPr>
          <w:rFonts w:cstheme="minorHAnsi"/>
          <w:sz w:val="24"/>
          <w:szCs w:val="24"/>
        </w:rPr>
        <w:t xml:space="preserve"> </w:t>
      </w:r>
      <w:r w:rsidR="00D8390B">
        <w:rPr>
          <w:rFonts w:cstheme="minorHAnsi"/>
          <w:sz w:val="24"/>
          <w:szCs w:val="24"/>
        </w:rPr>
        <w:t>E</w:t>
      </w:r>
      <w:r w:rsidR="00D8390B" w:rsidRPr="005C55B7">
        <w:rPr>
          <w:rFonts w:cstheme="minorHAnsi"/>
          <w:sz w:val="24"/>
          <w:szCs w:val="24"/>
        </w:rPr>
        <w:t xml:space="preserve">ltávolításuk, összegyűjtésük a természetes élőhelyekről </w:t>
      </w:r>
      <w:r w:rsidRPr="005C55B7">
        <w:rPr>
          <w:rFonts w:cstheme="minorHAnsi"/>
          <w:sz w:val="24"/>
          <w:szCs w:val="24"/>
        </w:rPr>
        <w:t xml:space="preserve">hatalmas kihívást jelent. Sorra jelennek meg újabb és újabb tanulmányok, amelyek újabb és egyre meglepőbb helyszíneken fedeznek fel </w:t>
      </w:r>
      <w:proofErr w:type="spellStart"/>
      <w:r w:rsidRPr="005C55B7">
        <w:rPr>
          <w:rFonts w:cstheme="minorHAnsi"/>
          <w:sz w:val="24"/>
          <w:szCs w:val="24"/>
        </w:rPr>
        <w:t>mikroműanyagot</w:t>
      </w:r>
      <w:proofErr w:type="spellEnd"/>
      <w:r w:rsidRPr="005C55B7">
        <w:rPr>
          <w:rFonts w:cstheme="minorHAnsi"/>
          <w:sz w:val="24"/>
          <w:szCs w:val="24"/>
        </w:rPr>
        <w:t xml:space="preserve">. </w:t>
      </w:r>
    </w:p>
    <w:p w14:paraId="2AD81720" w14:textId="50A27C6C" w:rsidR="005C55B7" w:rsidRPr="005C55B7" w:rsidRDefault="005C55B7" w:rsidP="005C55B7">
      <w:pPr>
        <w:spacing w:after="0" w:line="240" w:lineRule="auto"/>
        <w:jc w:val="both"/>
        <w:rPr>
          <w:rFonts w:cstheme="minorHAnsi"/>
          <w:sz w:val="24"/>
          <w:szCs w:val="24"/>
        </w:rPr>
      </w:pPr>
      <w:r w:rsidRPr="005C55B7">
        <w:rPr>
          <w:rFonts w:cstheme="minorHAnsi"/>
          <w:sz w:val="24"/>
          <w:szCs w:val="24"/>
        </w:rPr>
        <w:t xml:space="preserve">Már lassan meg sem lepődünk, hogy a </w:t>
      </w:r>
      <w:proofErr w:type="spellStart"/>
      <w:r w:rsidRPr="005C55B7">
        <w:rPr>
          <w:rFonts w:cstheme="minorHAnsi"/>
          <w:sz w:val="24"/>
          <w:szCs w:val="24"/>
        </w:rPr>
        <w:t>mikroműanyag</w:t>
      </w:r>
      <w:proofErr w:type="spellEnd"/>
      <w:r w:rsidRPr="005C55B7">
        <w:rPr>
          <w:rFonts w:cstheme="minorHAnsi"/>
          <w:sz w:val="24"/>
          <w:szCs w:val="24"/>
        </w:rPr>
        <w:t xml:space="preserve"> elterjedésének és a táplálékláncban való megjelenésének szemléletes példáj</w:t>
      </w:r>
      <w:r w:rsidR="00D8390B">
        <w:rPr>
          <w:rFonts w:cstheme="minorHAnsi"/>
          <w:sz w:val="24"/>
          <w:szCs w:val="24"/>
        </w:rPr>
        <w:t>án:</w:t>
      </w:r>
      <w:r w:rsidRPr="005C55B7">
        <w:rPr>
          <w:rFonts w:cstheme="minorHAnsi"/>
          <w:sz w:val="24"/>
          <w:szCs w:val="24"/>
        </w:rPr>
        <w:t xml:space="preserve"> hetente kb. egy bankkártyányi mennyiségű </w:t>
      </w:r>
      <w:proofErr w:type="spellStart"/>
      <w:r w:rsidRPr="005C55B7">
        <w:rPr>
          <w:rFonts w:cstheme="minorHAnsi"/>
          <w:sz w:val="24"/>
          <w:szCs w:val="24"/>
        </w:rPr>
        <w:t>mikroműanyagot</w:t>
      </w:r>
      <w:proofErr w:type="spellEnd"/>
      <w:r w:rsidRPr="005C55B7">
        <w:rPr>
          <w:rFonts w:cstheme="minorHAnsi"/>
          <w:sz w:val="24"/>
          <w:szCs w:val="24"/>
        </w:rPr>
        <w:t xml:space="preserve"> fogyasztunk el.</w:t>
      </w:r>
    </w:p>
    <w:p w14:paraId="3EFBE830" w14:textId="0BC0FAB5" w:rsidR="005C55B7" w:rsidRPr="005C55B7" w:rsidRDefault="005C55B7" w:rsidP="005C55B7">
      <w:pPr>
        <w:spacing w:after="0" w:line="240" w:lineRule="auto"/>
        <w:jc w:val="both"/>
        <w:rPr>
          <w:rFonts w:cstheme="minorHAnsi"/>
          <w:sz w:val="24"/>
          <w:szCs w:val="24"/>
        </w:rPr>
      </w:pPr>
      <w:r w:rsidRPr="005C55B7">
        <w:rPr>
          <w:rFonts w:cstheme="minorHAnsi"/>
          <w:sz w:val="24"/>
          <w:szCs w:val="24"/>
        </w:rPr>
        <w:t xml:space="preserve">A </w:t>
      </w:r>
      <w:proofErr w:type="spellStart"/>
      <w:r w:rsidRPr="005C55B7">
        <w:rPr>
          <w:rFonts w:cstheme="minorHAnsi"/>
          <w:sz w:val="24"/>
          <w:szCs w:val="24"/>
        </w:rPr>
        <w:t>mikroműanyag</w:t>
      </w:r>
      <w:r w:rsidR="00D8390B">
        <w:rPr>
          <w:rFonts w:cstheme="minorHAnsi"/>
          <w:sz w:val="24"/>
          <w:szCs w:val="24"/>
        </w:rPr>
        <w:t>-</w:t>
      </w:r>
      <w:r w:rsidRPr="005C55B7">
        <w:rPr>
          <w:rFonts w:cstheme="minorHAnsi"/>
          <w:sz w:val="24"/>
          <w:szCs w:val="24"/>
        </w:rPr>
        <w:t>szennyezettség</w:t>
      </w:r>
      <w:proofErr w:type="spellEnd"/>
      <w:r w:rsidRPr="005C55B7">
        <w:rPr>
          <w:rFonts w:cstheme="minorHAnsi"/>
          <w:sz w:val="24"/>
          <w:szCs w:val="24"/>
        </w:rPr>
        <w:t xml:space="preserve"> mérése nem könnyű feladat. A mennyiségi analízis a műanyag részecskék számának meghatározását jelenti, a minőségi analízis a mintában lévő különböző</w:t>
      </w:r>
      <w:r w:rsidR="00D8390B">
        <w:rPr>
          <w:rFonts w:cstheme="minorHAnsi"/>
          <w:sz w:val="24"/>
          <w:szCs w:val="24"/>
        </w:rPr>
        <w:t>,</w:t>
      </w:r>
      <w:r w:rsidRPr="005C55B7">
        <w:rPr>
          <w:rFonts w:cstheme="minorHAnsi"/>
          <w:sz w:val="24"/>
          <w:szCs w:val="24"/>
        </w:rPr>
        <w:t xml:space="preserve"> </w:t>
      </w:r>
      <w:r w:rsidR="00D8390B" w:rsidRPr="005C55B7">
        <w:rPr>
          <w:rFonts w:cstheme="minorHAnsi"/>
          <w:sz w:val="24"/>
          <w:szCs w:val="24"/>
        </w:rPr>
        <w:t xml:space="preserve">ömlesztett </w:t>
      </w:r>
      <w:r w:rsidRPr="005C55B7">
        <w:rPr>
          <w:rFonts w:cstheme="minorHAnsi"/>
          <w:sz w:val="24"/>
          <w:szCs w:val="24"/>
        </w:rPr>
        <w:t>műanyagok összetételének megállapítása.</w:t>
      </w:r>
    </w:p>
    <w:p w14:paraId="610750CD" w14:textId="77777777" w:rsidR="005C55B7" w:rsidRPr="005C55B7" w:rsidRDefault="005C55B7" w:rsidP="005C55B7">
      <w:pPr>
        <w:jc w:val="both"/>
        <w:rPr>
          <w:rFonts w:cstheme="minorHAnsi"/>
          <w:sz w:val="24"/>
          <w:szCs w:val="24"/>
        </w:rPr>
      </w:pPr>
      <w:r w:rsidRPr="005C55B7">
        <w:rPr>
          <w:rFonts w:cstheme="minorHAnsi"/>
          <w:noProof/>
          <w:sz w:val="24"/>
          <w:szCs w:val="24"/>
          <w:lang w:eastAsia="hu-HU"/>
        </w:rPr>
        <w:drawing>
          <wp:inline distT="0" distB="0" distL="0" distR="0" wp14:anchorId="71AE5B77" wp14:editId="48F7DBBE">
            <wp:extent cx="5760720" cy="5753100"/>
            <wp:effectExtent l="0" t="0" r="0" b="0"/>
            <wp:docPr id="3" name="Kép 3" descr="A képen kör, keverék, leves, fedett pályá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kör, keverék, leves, fedett pályás látható&#10;&#10;Automatikusan generált leírá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5753100"/>
                    </a:xfrm>
                    <a:prstGeom prst="rect">
                      <a:avLst/>
                    </a:prstGeom>
                    <a:noFill/>
                    <a:ln>
                      <a:noFill/>
                    </a:ln>
                  </pic:spPr>
                </pic:pic>
              </a:graphicData>
            </a:graphic>
          </wp:inline>
        </w:drawing>
      </w:r>
    </w:p>
    <w:p w14:paraId="70B3C0BB" w14:textId="77777777" w:rsidR="005C55B7" w:rsidRPr="005C55B7" w:rsidRDefault="005C55B7" w:rsidP="005C55B7">
      <w:pPr>
        <w:pStyle w:val="Listaszerbekezds"/>
        <w:numPr>
          <w:ilvl w:val="0"/>
          <w:numId w:val="3"/>
        </w:numPr>
        <w:spacing w:after="160" w:line="256" w:lineRule="auto"/>
        <w:ind w:left="0" w:firstLine="0"/>
        <w:jc w:val="both"/>
        <w:rPr>
          <w:rFonts w:cstheme="minorHAnsi"/>
          <w:sz w:val="24"/>
          <w:szCs w:val="24"/>
        </w:rPr>
      </w:pPr>
      <w:r w:rsidRPr="005C55B7">
        <w:rPr>
          <w:rFonts w:cstheme="minorHAnsi"/>
          <w:sz w:val="24"/>
          <w:szCs w:val="24"/>
        </w:rPr>
        <w:t xml:space="preserve">kép: Referencia </w:t>
      </w:r>
      <w:proofErr w:type="spellStart"/>
      <w:r w:rsidRPr="005C55B7">
        <w:rPr>
          <w:rFonts w:cstheme="minorHAnsi"/>
          <w:sz w:val="24"/>
          <w:szCs w:val="24"/>
        </w:rPr>
        <w:t>mikroműanyagok</w:t>
      </w:r>
      <w:proofErr w:type="spellEnd"/>
      <w:r w:rsidRPr="005C55B7">
        <w:rPr>
          <w:rFonts w:cstheme="minorHAnsi"/>
          <w:sz w:val="24"/>
          <w:szCs w:val="24"/>
        </w:rPr>
        <w:t xml:space="preserve"> mintavétel után (Fotó: Bordós Gábor, 2019), </w:t>
      </w:r>
      <w:hyperlink r:id="rId24" w:history="1">
        <w:r w:rsidRPr="005C55B7">
          <w:rPr>
            <w:rStyle w:val="Hiperhivatkozs"/>
            <w:rFonts w:cstheme="minorHAnsi"/>
            <w:sz w:val="24"/>
            <w:szCs w:val="24"/>
          </w:rPr>
          <w:t>https://laboratorium.hu/hazai-kutatasok-pontositjak-a-mikromuanyagok-mereset.html</w:t>
        </w:r>
      </w:hyperlink>
    </w:p>
    <w:p w14:paraId="3AF5B43B" w14:textId="77777777" w:rsidR="005C55B7" w:rsidRPr="005C55B7" w:rsidRDefault="005C55B7" w:rsidP="005C55B7">
      <w:pPr>
        <w:jc w:val="both"/>
        <w:rPr>
          <w:rFonts w:cstheme="minorHAnsi"/>
          <w:sz w:val="24"/>
          <w:szCs w:val="24"/>
        </w:rPr>
      </w:pPr>
    </w:p>
    <w:p w14:paraId="7F0FFD4B" w14:textId="055EBA97" w:rsidR="005C55B7" w:rsidRPr="005C55B7" w:rsidRDefault="005C55B7" w:rsidP="005C55B7">
      <w:pPr>
        <w:pStyle w:val="Listaszerbekezds"/>
        <w:numPr>
          <w:ilvl w:val="0"/>
          <w:numId w:val="4"/>
        </w:numPr>
        <w:spacing w:after="160" w:line="256" w:lineRule="auto"/>
        <w:ind w:left="0" w:firstLine="0"/>
        <w:jc w:val="both"/>
        <w:rPr>
          <w:rFonts w:cstheme="minorHAnsi"/>
          <w:sz w:val="24"/>
          <w:szCs w:val="24"/>
        </w:rPr>
      </w:pPr>
      <w:r w:rsidRPr="005C55B7">
        <w:rPr>
          <w:rFonts w:cstheme="minorHAnsi"/>
          <w:sz w:val="24"/>
          <w:szCs w:val="24"/>
        </w:rPr>
        <w:t xml:space="preserve">Az 1. képen egy referenciamintából a </w:t>
      </w:r>
      <w:proofErr w:type="spellStart"/>
      <w:r w:rsidRPr="005C55B7">
        <w:rPr>
          <w:rFonts w:cstheme="minorHAnsi"/>
          <w:sz w:val="24"/>
          <w:szCs w:val="24"/>
        </w:rPr>
        <w:t>mikroműanyagok</w:t>
      </w:r>
      <w:proofErr w:type="spellEnd"/>
      <w:r w:rsidRPr="005C55B7">
        <w:rPr>
          <w:rFonts w:cstheme="minorHAnsi"/>
          <w:sz w:val="24"/>
          <w:szCs w:val="24"/>
        </w:rPr>
        <w:t xml:space="preserve"> szűréssel való elkülönítésének eredményét látjuk. A 2. kép segítségével </w:t>
      </w:r>
      <w:r w:rsidR="0058091D" w:rsidRPr="005C55B7">
        <w:rPr>
          <w:rFonts w:cstheme="minorHAnsi"/>
          <w:sz w:val="24"/>
          <w:szCs w:val="24"/>
        </w:rPr>
        <w:t>azonosíts</w:t>
      </w:r>
      <w:r w:rsidR="0058091D">
        <w:rPr>
          <w:rFonts w:cstheme="minorHAnsi"/>
          <w:sz w:val="24"/>
          <w:szCs w:val="24"/>
        </w:rPr>
        <w:t>d</w:t>
      </w:r>
      <w:r w:rsidR="0058091D" w:rsidRPr="005C55B7">
        <w:rPr>
          <w:rFonts w:cstheme="minorHAnsi"/>
          <w:sz w:val="24"/>
          <w:szCs w:val="24"/>
        </w:rPr>
        <w:t xml:space="preserve"> </w:t>
      </w:r>
      <w:r w:rsidRPr="005C55B7">
        <w:rPr>
          <w:rFonts w:cstheme="minorHAnsi"/>
          <w:sz w:val="24"/>
          <w:szCs w:val="24"/>
        </w:rPr>
        <w:t>a mintában található műanyagokat!</w:t>
      </w:r>
    </w:p>
    <w:p w14:paraId="2375197D" w14:textId="77777777" w:rsidR="005C55B7" w:rsidRPr="005C55B7" w:rsidRDefault="005C55B7" w:rsidP="005C55B7">
      <w:pPr>
        <w:jc w:val="both"/>
        <w:rPr>
          <w:rFonts w:cstheme="minorHAnsi"/>
          <w:sz w:val="24"/>
          <w:szCs w:val="24"/>
        </w:rPr>
      </w:pPr>
      <w:r w:rsidRPr="005C55B7">
        <w:rPr>
          <w:rFonts w:cstheme="minorHAnsi"/>
          <w:noProof/>
          <w:sz w:val="24"/>
          <w:szCs w:val="24"/>
          <w:lang w:eastAsia="hu-HU"/>
        </w:rPr>
        <w:drawing>
          <wp:inline distT="0" distB="0" distL="0" distR="0" wp14:anchorId="67B5E29C" wp14:editId="47C36BAA">
            <wp:extent cx="5760720" cy="2499360"/>
            <wp:effectExtent l="0" t="0" r="0" b="0"/>
            <wp:docPr id="2" name="Kép 2" descr="A képen képernyőkép, szöveg, Grafikai szoftver, 3D modell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képernyőkép, szöveg, Grafikai szoftver, 3D modellezés látható&#10;&#10;Automatikusan generált leírá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499360"/>
                    </a:xfrm>
                    <a:prstGeom prst="rect">
                      <a:avLst/>
                    </a:prstGeom>
                    <a:noFill/>
                    <a:ln>
                      <a:noFill/>
                    </a:ln>
                  </pic:spPr>
                </pic:pic>
              </a:graphicData>
            </a:graphic>
          </wp:inline>
        </w:drawing>
      </w:r>
    </w:p>
    <w:p w14:paraId="5E5F91F9" w14:textId="1A8A171D" w:rsidR="005C55B7" w:rsidRPr="008F6C52" w:rsidRDefault="008F6C52" w:rsidP="008F6C52">
      <w:pPr>
        <w:pStyle w:val="Listaszerbekezds"/>
        <w:spacing w:after="160" w:line="256" w:lineRule="auto"/>
        <w:ind w:left="0"/>
        <w:jc w:val="center"/>
        <w:rPr>
          <w:rFonts w:cstheme="minorHAnsi"/>
          <w:i/>
          <w:iCs/>
          <w:sz w:val="24"/>
          <w:szCs w:val="24"/>
        </w:rPr>
      </w:pPr>
      <w:r>
        <w:rPr>
          <w:rFonts w:cstheme="minorHAnsi"/>
          <w:i/>
          <w:iCs/>
          <w:sz w:val="24"/>
          <w:szCs w:val="24"/>
        </w:rPr>
        <w:t>2.</w:t>
      </w:r>
      <w:r w:rsidR="005C55B7" w:rsidRPr="008F6C52">
        <w:rPr>
          <w:rFonts w:cstheme="minorHAnsi"/>
          <w:i/>
          <w:iCs/>
          <w:sz w:val="24"/>
          <w:szCs w:val="24"/>
        </w:rPr>
        <w:t xml:space="preserve">kép: A kísérletben alkalmazott </w:t>
      </w:r>
      <w:proofErr w:type="spellStart"/>
      <w:r w:rsidR="005C55B7" w:rsidRPr="008F6C52">
        <w:rPr>
          <w:rFonts w:cstheme="minorHAnsi"/>
          <w:i/>
          <w:iCs/>
          <w:sz w:val="24"/>
          <w:szCs w:val="24"/>
        </w:rPr>
        <w:t>mikroműanyagok</w:t>
      </w:r>
      <w:proofErr w:type="spellEnd"/>
      <w:r w:rsidR="005C55B7" w:rsidRPr="008F6C52">
        <w:rPr>
          <w:rFonts w:cstheme="minorHAnsi"/>
          <w:i/>
          <w:iCs/>
          <w:sz w:val="24"/>
          <w:szCs w:val="24"/>
        </w:rPr>
        <w:t xml:space="preserve"> 100x nagyításban. </w:t>
      </w:r>
      <w:proofErr w:type="spellStart"/>
      <w:r w:rsidR="005C55B7" w:rsidRPr="008F6C52">
        <w:rPr>
          <w:rFonts w:cstheme="minorHAnsi"/>
          <w:i/>
          <w:iCs/>
          <w:sz w:val="24"/>
          <w:szCs w:val="24"/>
        </w:rPr>
        <w:t>Fragmentek</w:t>
      </w:r>
      <w:proofErr w:type="spellEnd"/>
      <w:r w:rsidR="005C55B7" w:rsidRPr="008F6C52">
        <w:rPr>
          <w:rFonts w:cstheme="minorHAnsi"/>
          <w:i/>
          <w:iCs/>
          <w:sz w:val="24"/>
          <w:szCs w:val="24"/>
        </w:rPr>
        <w:t xml:space="preserve"> – A: kis sűrűségű polietilén, B: </w:t>
      </w:r>
      <w:proofErr w:type="spellStart"/>
      <w:r w:rsidR="005C55B7" w:rsidRPr="008F6C52">
        <w:rPr>
          <w:rFonts w:cstheme="minorHAnsi"/>
          <w:i/>
          <w:iCs/>
          <w:sz w:val="24"/>
          <w:szCs w:val="24"/>
        </w:rPr>
        <w:t>polietilén-tereftalát</w:t>
      </w:r>
      <w:proofErr w:type="spellEnd"/>
      <w:r w:rsidR="005C55B7" w:rsidRPr="008F6C52">
        <w:rPr>
          <w:rFonts w:cstheme="minorHAnsi"/>
          <w:i/>
          <w:iCs/>
          <w:sz w:val="24"/>
          <w:szCs w:val="24"/>
        </w:rPr>
        <w:t xml:space="preserve">, C: polipropilén, D: </w:t>
      </w:r>
      <w:proofErr w:type="spellStart"/>
      <w:r w:rsidR="005C55B7" w:rsidRPr="008F6C52">
        <w:rPr>
          <w:rFonts w:cstheme="minorHAnsi"/>
          <w:i/>
          <w:iCs/>
          <w:sz w:val="24"/>
          <w:szCs w:val="24"/>
        </w:rPr>
        <w:t>polivinil-klorid</w:t>
      </w:r>
      <w:proofErr w:type="spellEnd"/>
      <w:r w:rsidR="005C55B7" w:rsidRPr="008F6C52">
        <w:rPr>
          <w:rFonts w:cstheme="minorHAnsi"/>
          <w:i/>
          <w:iCs/>
          <w:sz w:val="24"/>
          <w:szCs w:val="24"/>
        </w:rPr>
        <w:t xml:space="preserve">; Szálak – E: poliamid, F: </w:t>
      </w:r>
      <w:proofErr w:type="spellStart"/>
      <w:r w:rsidR="005C55B7" w:rsidRPr="008F6C52">
        <w:rPr>
          <w:rFonts w:cstheme="minorHAnsi"/>
          <w:i/>
          <w:iCs/>
          <w:sz w:val="24"/>
          <w:szCs w:val="24"/>
        </w:rPr>
        <w:t>polietilén-tereftalát</w:t>
      </w:r>
      <w:proofErr w:type="spellEnd"/>
      <w:r w:rsidR="005C55B7" w:rsidRPr="008F6C52">
        <w:rPr>
          <w:rFonts w:cstheme="minorHAnsi"/>
          <w:i/>
          <w:iCs/>
          <w:sz w:val="24"/>
          <w:szCs w:val="24"/>
        </w:rPr>
        <w:t>; G: polipropilén; Gyöngyök – polietilén 0.98 g/cm</w:t>
      </w:r>
      <w:r w:rsidR="005C55B7" w:rsidRPr="008F6C52">
        <w:rPr>
          <w:rFonts w:cstheme="minorHAnsi"/>
          <w:i/>
          <w:iCs/>
          <w:sz w:val="24"/>
          <w:szCs w:val="24"/>
          <w:vertAlign w:val="superscript"/>
        </w:rPr>
        <w:t>3</w:t>
      </w:r>
      <w:r w:rsidR="005C55B7" w:rsidRPr="008F6C52">
        <w:rPr>
          <w:rFonts w:cstheme="minorHAnsi"/>
          <w:i/>
          <w:iCs/>
          <w:sz w:val="24"/>
          <w:szCs w:val="24"/>
        </w:rPr>
        <w:t xml:space="preserve"> (H) és 1.3 g/cm</w:t>
      </w:r>
      <w:r w:rsidR="005C55B7" w:rsidRPr="008F6C52">
        <w:rPr>
          <w:rFonts w:cstheme="minorHAnsi"/>
          <w:i/>
          <w:iCs/>
          <w:sz w:val="24"/>
          <w:szCs w:val="24"/>
          <w:vertAlign w:val="superscript"/>
        </w:rPr>
        <w:t>3</w:t>
      </w:r>
      <w:r w:rsidR="005C55B7" w:rsidRPr="008F6C52">
        <w:rPr>
          <w:rFonts w:cstheme="minorHAnsi"/>
          <w:i/>
          <w:iCs/>
          <w:sz w:val="24"/>
          <w:szCs w:val="24"/>
        </w:rPr>
        <w:t xml:space="preserve"> (I) (Fotó: </w:t>
      </w:r>
      <w:proofErr w:type="spellStart"/>
      <w:r w:rsidR="005C55B7" w:rsidRPr="008F6C52">
        <w:rPr>
          <w:rFonts w:cstheme="minorHAnsi"/>
          <w:i/>
          <w:iCs/>
          <w:sz w:val="24"/>
          <w:szCs w:val="24"/>
        </w:rPr>
        <w:t>Mári</w:t>
      </w:r>
      <w:proofErr w:type="spellEnd"/>
      <w:r w:rsidR="005C55B7" w:rsidRPr="008F6C52">
        <w:rPr>
          <w:rFonts w:cstheme="minorHAnsi"/>
          <w:i/>
          <w:iCs/>
          <w:sz w:val="24"/>
          <w:szCs w:val="24"/>
        </w:rPr>
        <w:t xml:space="preserve"> Áron, Bordós Gábor, 2020)</w:t>
      </w:r>
    </w:p>
    <w:p w14:paraId="136FD4D4" w14:textId="3EA562AA" w:rsidR="005C55B7" w:rsidRDefault="005C55B7" w:rsidP="005C55B7">
      <w:pPr>
        <w:pStyle w:val="Listaszerbekezds"/>
        <w:ind w:left="0"/>
        <w:jc w:val="both"/>
        <w:rPr>
          <w:rFonts w:cstheme="minorHAnsi"/>
          <w:sz w:val="24"/>
          <w:szCs w:val="24"/>
        </w:rPr>
      </w:pPr>
    </w:p>
    <w:p w14:paraId="69C6F743" w14:textId="1108A793" w:rsidR="008F6C52" w:rsidRDefault="008F6C52" w:rsidP="005C55B7">
      <w:pPr>
        <w:pStyle w:val="Listaszerbekezds"/>
        <w:ind w:left="0"/>
        <w:jc w:val="both"/>
        <w:rPr>
          <w:rFonts w:cstheme="minorHAnsi"/>
          <w:sz w:val="24"/>
          <w:szCs w:val="24"/>
        </w:rPr>
      </w:pPr>
    </w:p>
    <w:p w14:paraId="14116AE7" w14:textId="7B3ED1BE" w:rsidR="008F6C52" w:rsidRDefault="008F6C52" w:rsidP="005C55B7">
      <w:pPr>
        <w:pStyle w:val="Listaszerbekezds"/>
        <w:ind w:left="0"/>
        <w:jc w:val="both"/>
        <w:rPr>
          <w:rFonts w:cstheme="minorHAnsi"/>
          <w:sz w:val="24"/>
          <w:szCs w:val="24"/>
        </w:rPr>
      </w:pPr>
    </w:p>
    <w:p w14:paraId="34015E36" w14:textId="3387FE95" w:rsidR="008F6C52" w:rsidRDefault="008F6C52" w:rsidP="005C55B7">
      <w:pPr>
        <w:pStyle w:val="Listaszerbekezds"/>
        <w:ind w:left="0"/>
        <w:jc w:val="both"/>
        <w:rPr>
          <w:rFonts w:cstheme="minorHAnsi"/>
          <w:sz w:val="24"/>
          <w:szCs w:val="24"/>
        </w:rPr>
      </w:pPr>
    </w:p>
    <w:p w14:paraId="033E601E" w14:textId="0AFA050A" w:rsidR="008F6C52" w:rsidRDefault="008F6C52" w:rsidP="005C55B7">
      <w:pPr>
        <w:pStyle w:val="Listaszerbekezds"/>
        <w:ind w:left="0"/>
        <w:jc w:val="both"/>
        <w:rPr>
          <w:rFonts w:cstheme="minorHAnsi"/>
          <w:sz w:val="24"/>
          <w:szCs w:val="24"/>
        </w:rPr>
      </w:pPr>
    </w:p>
    <w:p w14:paraId="34A01592" w14:textId="7C6850B3" w:rsidR="008F6C52" w:rsidRDefault="008F6C52" w:rsidP="005C55B7">
      <w:pPr>
        <w:pStyle w:val="Listaszerbekezds"/>
        <w:ind w:left="0"/>
        <w:jc w:val="both"/>
        <w:rPr>
          <w:rFonts w:cstheme="minorHAnsi"/>
          <w:sz w:val="24"/>
          <w:szCs w:val="24"/>
        </w:rPr>
      </w:pPr>
    </w:p>
    <w:p w14:paraId="48ECEFB4" w14:textId="44B4BA9C" w:rsidR="008F6C52" w:rsidRDefault="008F6C52" w:rsidP="005C55B7">
      <w:pPr>
        <w:pStyle w:val="Listaszerbekezds"/>
        <w:ind w:left="0"/>
        <w:jc w:val="both"/>
        <w:rPr>
          <w:rFonts w:cstheme="minorHAnsi"/>
          <w:sz w:val="24"/>
          <w:szCs w:val="24"/>
        </w:rPr>
      </w:pPr>
    </w:p>
    <w:p w14:paraId="6467D3ED" w14:textId="7E3A2274" w:rsidR="008F6C52" w:rsidRDefault="008F6C52" w:rsidP="005C55B7">
      <w:pPr>
        <w:pStyle w:val="Listaszerbekezds"/>
        <w:ind w:left="0"/>
        <w:jc w:val="both"/>
        <w:rPr>
          <w:rFonts w:cstheme="minorHAnsi"/>
          <w:sz w:val="24"/>
          <w:szCs w:val="24"/>
        </w:rPr>
      </w:pPr>
    </w:p>
    <w:p w14:paraId="1748C9E8" w14:textId="5E76963B" w:rsidR="008F6C52" w:rsidRDefault="008F6C52" w:rsidP="005C55B7">
      <w:pPr>
        <w:pStyle w:val="Listaszerbekezds"/>
        <w:ind w:left="0"/>
        <w:jc w:val="both"/>
        <w:rPr>
          <w:rFonts w:cstheme="minorHAnsi"/>
          <w:sz w:val="24"/>
          <w:szCs w:val="24"/>
        </w:rPr>
      </w:pPr>
    </w:p>
    <w:p w14:paraId="066E442E" w14:textId="4F3A5E05" w:rsidR="008F6C52" w:rsidRDefault="008F6C52" w:rsidP="005C55B7">
      <w:pPr>
        <w:pStyle w:val="Listaszerbekezds"/>
        <w:ind w:left="0"/>
        <w:jc w:val="both"/>
        <w:rPr>
          <w:rFonts w:cstheme="minorHAnsi"/>
          <w:sz w:val="24"/>
          <w:szCs w:val="24"/>
        </w:rPr>
      </w:pPr>
    </w:p>
    <w:p w14:paraId="0D35C055" w14:textId="6220408A" w:rsidR="008F6C52" w:rsidRDefault="008F6C52" w:rsidP="005C55B7">
      <w:pPr>
        <w:pStyle w:val="Listaszerbekezds"/>
        <w:ind w:left="0"/>
        <w:jc w:val="both"/>
        <w:rPr>
          <w:rFonts w:cstheme="minorHAnsi"/>
          <w:sz w:val="24"/>
          <w:szCs w:val="24"/>
        </w:rPr>
      </w:pPr>
    </w:p>
    <w:p w14:paraId="0A58C8CD" w14:textId="0B1C0BB6" w:rsidR="008F6C52" w:rsidRDefault="008F6C52" w:rsidP="005C55B7">
      <w:pPr>
        <w:pStyle w:val="Listaszerbekezds"/>
        <w:ind w:left="0"/>
        <w:jc w:val="both"/>
        <w:rPr>
          <w:rFonts w:cstheme="minorHAnsi"/>
          <w:sz w:val="24"/>
          <w:szCs w:val="24"/>
        </w:rPr>
      </w:pPr>
    </w:p>
    <w:p w14:paraId="4DF9F12D" w14:textId="34221E49" w:rsidR="008F6C52" w:rsidRDefault="008F6C52" w:rsidP="005C55B7">
      <w:pPr>
        <w:pStyle w:val="Listaszerbekezds"/>
        <w:ind w:left="0"/>
        <w:jc w:val="both"/>
        <w:rPr>
          <w:rFonts w:cstheme="minorHAnsi"/>
          <w:sz w:val="24"/>
          <w:szCs w:val="24"/>
        </w:rPr>
      </w:pPr>
    </w:p>
    <w:p w14:paraId="1BF0B681" w14:textId="7C96407C" w:rsidR="008F6C52" w:rsidRDefault="008F6C52" w:rsidP="005C55B7">
      <w:pPr>
        <w:pStyle w:val="Listaszerbekezds"/>
        <w:ind w:left="0"/>
        <w:jc w:val="both"/>
        <w:rPr>
          <w:rFonts w:cstheme="minorHAnsi"/>
          <w:sz w:val="24"/>
          <w:szCs w:val="24"/>
        </w:rPr>
      </w:pPr>
    </w:p>
    <w:p w14:paraId="2B34DC25" w14:textId="25EE3E1A" w:rsidR="008F6C52" w:rsidRDefault="008F6C52" w:rsidP="005C55B7">
      <w:pPr>
        <w:pStyle w:val="Listaszerbekezds"/>
        <w:ind w:left="0"/>
        <w:jc w:val="both"/>
        <w:rPr>
          <w:rFonts w:cstheme="minorHAnsi"/>
          <w:sz w:val="24"/>
          <w:szCs w:val="24"/>
        </w:rPr>
      </w:pPr>
    </w:p>
    <w:p w14:paraId="3FD129F0" w14:textId="5642A265" w:rsidR="008F6C52" w:rsidRDefault="008F6C52" w:rsidP="005C55B7">
      <w:pPr>
        <w:pStyle w:val="Listaszerbekezds"/>
        <w:ind w:left="0"/>
        <w:jc w:val="both"/>
        <w:rPr>
          <w:rFonts w:cstheme="minorHAnsi"/>
          <w:sz w:val="24"/>
          <w:szCs w:val="24"/>
        </w:rPr>
      </w:pPr>
    </w:p>
    <w:p w14:paraId="555CDE19" w14:textId="66C14404" w:rsidR="008F6C52" w:rsidRDefault="008F6C52" w:rsidP="005C55B7">
      <w:pPr>
        <w:pStyle w:val="Listaszerbekezds"/>
        <w:ind w:left="0"/>
        <w:jc w:val="both"/>
        <w:rPr>
          <w:rFonts w:cstheme="minorHAnsi"/>
          <w:sz w:val="24"/>
          <w:szCs w:val="24"/>
        </w:rPr>
      </w:pPr>
    </w:p>
    <w:p w14:paraId="1F5B2C9D" w14:textId="07CB50BD" w:rsidR="008F6C52" w:rsidRDefault="008F6C52" w:rsidP="005C55B7">
      <w:pPr>
        <w:pStyle w:val="Listaszerbekezds"/>
        <w:ind w:left="0"/>
        <w:jc w:val="both"/>
        <w:rPr>
          <w:rFonts w:cstheme="minorHAnsi"/>
          <w:sz w:val="24"/>
          <w:szCs w:val="24"/>
        </w:rPr>
      </w:pPr>
    </w:p>
    <w:p w14:paraId="1DE52400" w14:textId="7AA2D675" w:rsidR="008F6C52" w:rsidRDefault="008F6C52" w:rsidP="005C55B7">
      <w:pPr>
        <w:pStyle w:val="Listaszerbekezds"/>
        <w:ind w:left="0"/>
        <w:jc w:val="both"/>
        <w:rPr>
          <w:rFonts w:cstheme="minorHAnsi"/>
          <w:sz w:val="24"/>
          <w:szCs w:val="24"/>
        </w:rPr>
      </w:pPr>
    </w:p>
    <w:p w14:paraId="540A4B20" w14:textId="29F0F7F2" w:rsidR="008F6C52" w:rsidRDefault="008F6C52" w:rsidP="005C55B7">
      <w:pPr>
        <w:pStyle w:val="Listaszerbekezds"/>
        <w:ind w:left="0"/>
        <w:jc w:val="both"/>
        <w:rPr>
          <w:rFonts w:cstheme="minorHAnsi"/>
          <w:sz w:val="24"/>
          <w:szCs w:val="24"/>
        </w:rPr>
      </w:pPr>
    </w:p>
    <w:p w14:paraId="1C64D948" w14:textId="77777777" w:rsidR="008F6C52" w:rsidRDefault="008F6C52" w:rsidP="005C55B7">
      <w:pPr>
        <w:pStyle w:val="Listaszerbekezds"/>
        <w:ind w:left="0"/>
        <w:jc w:val="both"/>
        <w:rPr>
          <w:rFonts w:cstheme="minorHAnsi"/>
          <w:sz w:val="24"/>
          <w:szCs w:val="24"/>
        </w:rPr>
      </w:pPr>
    </w:p>
    <w:p w14:paraId="67CE010A" w14:textId="77777777" w:rsidR="008F6C52" w:rsidRPr="005C55B7" w:rsidRDefault="008F6C52" w:rsidP="005C55B7">
      <w:pPr>
        <w:pStyle w:val="Listaszerbekezds"/>
        <w:ind w:left="0"/>
        <w:jc w:val="both"/>
        <w:rPr>
          <w:rFonts w:cstheme="minorHAnsi"/>
          <w:sz w:val="24"/>
          <w:szCs w:val="24"/>
        </w:rPr>
      </w:pPr>
    </w:p>
    <w:p w14:paraId="4444748D" w14:textId="15F51EA6" w:rsidR="008F6C52" w:rsidRDefault="005C55B7" w:rsidP="005C55B7">
      <w:pPr>
        <w:pStyle w:val="Listaszerbekezds"/>
        <w:numPr>
          <w:ilvl w:val="0"/>
          <w:numId w:val="3"/>
        </w:numPr>
        <w:spacing w:after="160" w:line="256" w:lineRule="auto"/>
        <w:ind w:left="0" w:firstLine="0"/>
        <w:jc w:val="both"/>
        <w:rPr>
          <w:rFonts w:cstheme="minorHAnsi"/>
          <w:sz w:val="24"/>
          <w:szCs w:val="24"/>
        </w:rPr>
      </w:pPr>
      <w:r w:rsidRPr="008F6C52">
        <w:rPr>
          <w:rFonts w:cstheme="minorHAnsi"/>
          <w:sz w:val="24"/>
          <w:szCs w:val="24"/>
        </w:rPr>
        <w:t xml:space="preserve">A </w:t>
      </w:r>
      <w:proofErr w:type="spellStart"/>
      <w:r w:rsidRPr="008F6C52">
        <w:rPr>
          <w:rFonts w:cstheme="minorHAnsi"/>
          <w:sz w:val="24"/>
          <w:szCs w:val="24"/>
        </w:rPr>
        <w:t>polietilén-tereftalát</w:t>
      </w:r>
      <w:proofErr w:type="spellEnd"/>
      <w:r w:rsidRPr="008F6C52">
        <w:rPr>
          <w:rFonts w:cstheme="minorHAnsi"/>
          <w:sz w:val="24"/>
          <w:szCs w:val="24"/>
        </w:rPr>
        <w:t xml:space="preserve"> az egyik leggyakrabban használt élelmiszeripari csomagolás. Írd fel a PET előállításának reakcióegyenletét!</w:t>
      </w:r>
      <w:r w:rsidR="008F6C52">
        <w:rPr>
          <w:rFonts w:cstheme="minorHAnsi"/>
          <w:sz w:val="24"/>
          <w:szCs w:val="24"/>
        </w:rPr>
        <w:br w:type="page"/>
      </w:r>
    </w:p>
    <w:p w14:paraId="4A7B7673" w14:textId="1E28D540" w:rsidR="005C55B7" w:rsidRPr="008F6C52" w:rsidRDefault="005C55B7" w:rsidP="008F6C52">
      <w:pPr>
        <w:pStyle w:val="Listaszerbekezds"/>
        <w:numPr>
          <w:ilvl w:val="0"/>
          <w:numId w:val="3"/>
        </w:numPr>
        <w:spacing w:after="160" w:line="256" w:lineRule="auto"/>
        <w:ind w:left="0" w:firstLine="0"/>
        <w:jc w:val="both"/>
        <w:rPr>
          <w:rFonts w:cstheme="minorHAnsi"/>
          <w:sz w:val="24"/>
          <w:szCs w:val="24"/>
        </w:rPr>
      </w:pPr>
      <w:r w:rsidRPr="005C55B7">
        <w:rPr>
          <w:rFonts w:cstheme="minorHAnsi"/>
          <w:sz w:val="24"/>
          <w:szCs w:val="24"/>
        </w:rPr>
        <w:t xml:space="preserve">A PET előállításának egyik fontos alapanyagát az </w:t>
      </w:r>
      <w:proofErr w:type="spellStart"/>
      <w:r w:rsidRPr="005C55B7">
        <w:rPr>
          <w:rFonts w:cstheme="minorHAnsi"/>
          <w:sz w:val="24"/>
          <w:szCs w:val="24"/>
        </w:rPr>
        <w:t>etilén-glikolt</w:t>
      </w:r>
      <w:proofErr w:type="spellEnd"/>
      <w:r w:rsidRPr="005C55B7">
        <w:rPr>
          <w:rFonts w:cstheme="minorHAnsi"/>
          <w:sz w:val="24"/>
          <w:szCs w:val="24"/>
        </w:rPr>
        <w:t xml:space="preserve"> az etilén oxidációjával, etilén-oxidon keresztül, vízgőz jelenlétében állítják elő.</w:t>
      </w:r>
      <w:r w:rsidR="008F6C52">
        <w:rPr>
          <w:rFonts w:cstheme="minorHAnsi"/>
          <w:sz w:val="24"/>
          <w:szCs w:val="24"/>
        </w:rPr>
        <w:t xml:space="preserve"> </w:t>
      </w:r>
      <w:r w:rsidRPr="008F6C52">
        <w:rPr>
          <w:rFonts w:cstheme="minorHAnsi"/>
          <w:sz w:val="24"/>
          <w:szCs w:val="24"/>
        </w:rPr>
        <w:t xml:space="preserve">Egy másik eljárás, hogy etilént és klór gázt vízbe vezetnek. A keletkezett </w:t>
      </w:r>
      <w:proofErr w:type="spellStart"/>
      <w:r w:rsidRPr="008F6C52">
        <w:rPr>
          <w:rFonts w:cstheme="minorHAnsi"/>
          <w:sz w:val="24"/>
          <w:szCs w:val="24"/>
        </w:rPr>
        <w:t>hipoklórossav</w:t>
      </w:r>
      <w:proofErr w:type="spellEnd"/>
      <w:r w:rsidRPr="008F6C52">
        <w:rPr>
          <w:rFonts w:cstheme="minorHAnsi"/>
          <w:sz w:val="24"/>
          <w:szCs w:val="24"/>
        </w:rPr>
        <w:t xml:space="preserve"> az etilénnel </w:t>
      </w:r>
      <w:proofErr w:type="spellStart"/>
      <w:r w:rsidRPr="008F6C52">
        <w:rPr>
          <w:rFonts w:cstheme="minorHAnsi"/>
          <w:sz w:val="24"/>
          <w:szCs w:val="24"/>
        </w:rPr>
        <w:t>glikol-klórhidrint</w:t>
      </w:r>
      <w:proofErr w:type="spellEnd"/>
      <w:r w:rsidRPr="008F6C52">
        <w:rPr>
          <w:rFonts w:cstheme="minorHAnsi"/>
          <w:sz w:val="24"/>
          <w:szCs w:val="24"/>
        </w:rPr>
        <w:t xml:space="preserve"> alkot, amelyet szóda oldattal történő hidrolízissel </w:t>
      </w:r>
      <w:proofErr w:type="spellStart"/>
      <w:r w:rsidRPr="008F6C52">
        <w:rPr>
          <w:rFonts w:cstheme="minorHAnsi"/>
          <w:sz w:val="24"/>
          <w:szCs w:val="24"/>
        </w:rPr>
        <w:t>glikollá</w:t>
      </w:r>
      <w:proofErr w:type="spellEnd"/>
      <w:r w:rsidRPr="008F6C52">
        <w:rPr>
          <w:rFonts w:cstheme="minorHAnsi"/>
          <w:sz w:val="24"/>
          <w:szCs w:val="24"/>
        </w:rPr>
        <w:t xml:space="preserve"> alakítanak.</w:t>
      </w:r>
      <w:r w:rsidR="008F6C52">
        <w:rPr>
          <w:rFonts w:cstheme="minorHAnsi"/>
          <w:sz w:val="24"/>
          <w:szCs w:val="24"/>
        </w:rPr>
        <w:t xml:space="preserve"> </w:t>
      </w:r>
      <w:r w:rsidR="00D8390B" w:rsidRPr="008F6C52">
        <w:rPr>
          <w:rFonts w:cstheme="minorHAnsi"/>
          <w:b/>
          <w:bCs/>
          <w:sz w:val="24"/>
          <w:szCs w:val="24"/>
        </w:rPr>
        <w:t>Ír</w:t>
      </w:r>
      <w:r w:rsidR="00D8390B">
        <w:rPr>
          <w:rFonts w:cstheme="minorHAnsi"/>
          <w:b/>
          <w:bCs/>
          <w:sz w:val="24"/>
          <w:szCs w:val="24"/>
        </w:rPr>
        <w:t>d</w:t>
      </w:r>
      <w:r w:rsidR="00D8390B" w:rsidRPr="008F6C52">
        <w:rPr>
          <w:rFonts w:cstheme="minorHAnsi"/>
          <w:b/>
          <w:bCs/>
          <w:sz w:val="24"/>
          <w:szCs w:val="24"/>
        </w:rPr>
        <w:t xml:space="preserve"> </w:t>
      </w:r>
      <w:r w:rsidRPr="008F6C52">
        <w:rPr>
          <w:rFonts w:cstheme="minorHAnsi"/>
          <w:b/>
          <w:bCs/>
          <w:sz w:val="24"/>
          <w:szCs w:val="24"/>
        </w:rPr>
        <w:t xml:space="preserve">fel az etilén és klór gázból történő </w:t>
      </w:r>
      <w:proofErr w:type="spellStart"/>
      <w:r w:rsidRPr="008F6C52">
        <w:rPr>
          <w:rFonts w:cstheme="minorHAnsi"/>
          <w:b/>
          <w:bCs/>
          <w:sz w:val="24"/>
          <w:szCs w:val="24"/>
        </w:rPr>
        <w:t>glikol</w:t>
      </w:r>
      <w:proofErr w:type="spellEnd"/>
      <w:r w:rsidRPr="008F6C52">
        <w:rPr>
          <w:rFonts w:cstheme="minorHAnsi"/>
          <w:b/>
          <w:bCs/>
          <w:sz w:val="24"/>
          <w:szCs w:val="24"/>
        </w:rPr>
        <w:t xml:space="preserve"> előállítás reakció egyenleteit!</w:t>
      </w:r>
    </w:p>
    <w:p w14:paraId="7D7C0991" w14:textId="2A5D3C20" w:rsidR="005C55B7" w:rsidRDefault="005C55B7" w:rsidP="005C55B7">
      <w:pPr>
        <w:jc w:val="both"/>
        <w:rPr>
          <w:rFonts w:cstheme="minorHAnsi"/>
          <w:sz w:val="24"/>
          <w:szCs w:val="24"/>
        </w:rPr>
      </w:pPr>
    </w:p>
    <w:p w14:paraId="55D866D3" w14:textId="69ED8644" w:rsidR="008F6C52" w:rsidRDefault="008F6C52" w:rsidP="005C55B7">
      <w:pPr>
        <w:jc w:val="both"/>
        <w:rPr>
          <w:rFonts w:cstheme="minorHAnsi"/>
          <w:sz w:val="24"/>
          <w:szCs w:val="24"/>
        </w:rPr>
      </w:pPr>
    </w:p>
    <w:p w14:paraId="5844C1D5" w14:textId="60CCEE21" w:rsidR="008F6C52" w:rsidRDefault="008F6C52" w:rsidP="005C55B7">
      <w:pPr>
        <w:jc w:val="both"/>
        <w:rPr>
          <w:rFonts w:cstheme="minorHAnsi"/>
          <w:sz w:val="24"/>
          <w:szCs w:val="24"/>
        </w:rPr>
      </w:pPr>
    </w:p>
    <w:p w14:paraId="30D85B74" w14:textId="77394774" w:rsidR="008F6C52" w:rsidRDefault="008F6C52" w:rsidP="005C55B7">
      <w:pPr>
        <w:jc w:val="both"/>
        <w:rPr>
          <w:rFonts w:cstheme="minorHAnsi"/>
          <w:sz w:val="24"/>
          <w:szCs w:val="24"/>
        </w:rPr>
      </w:pPr>
    </w:p>
    <w:p w14:paraId="6B7736EE" w14:textId="57834A29" w:rsidR="008F6C52" w:rsidRDefault="008F6C52" w:rsidP="005C55B7">
      <w:pPr>
        <w:jc w:val="both"/>
        <w:rPr>
          <w:rFonts w:cstheme="minorHAnsi"/>
          <w:sz w:val="24"/>
          <w:szCs w:val="24"/>
        </w:rPr>
      </w:pPr>
    </w:p>
    <w:p w14:paraId="62C0F0EB" w14:textId="1EE74209" w:rsidR="008F6C52" w:rsidRDefault="008F6C52" w:rsidP="005C55B7">
      <w:pPr>
        <w:jc w:val="both"/>
        <w:rPr>
          <w:rFonts w:cstheme="minorHAnsi"/>
          <w:sz w:val="24"/>
          <w:szCs w:val="24"/>
        </w:rPr>
      </w:pPr>
    </w:p>
    <w:p w14:paraId="28DD24DE" w14:textId="46DC2B12" w:rsidR="008F6C52" w:rsidRDefault="008F6C52" w:rsidP="005C55B7">
      <w:pPr>
        <w:jc w:val="both"/>
        <w:rPr>
          <w:rFonts w:cstheme="minorHAnsi"/>
          <w:sz w:val="24"/>
          <w:szCs w:val="24"/>
        </w:rPr>
      </w:pPr>
    </w:p>
    <w:p w14:paraId="076D23E4" w14:textId="010686D9" w:rsidR="008F6C52" w:rsidRDefault="008F6C52" w:rsidP="005C55B7">
      <w:pPr>
        <w:jc w:val="both"/>
        <w:rPr>
          <w:rFonts w:cstheme="minorHAnsi"/>
          <w:sz w:val="24"/>
          <w:szCs w:val="24"/>
        </w:rPr>
      </w:pPr>
    </w:p>
    <w:p w14:paraId="726FDBF7" w14:textId="48568838" w:rsidR="008F6C52" w:rsidRDefault="008F6C52" w:rsidP="005C55B7">
      <w:pPr>
        <w:jc w:val="both"/>
        <w:rPr>
          <w:rFonts w:cstheme="minorHAnsi"/>
          <w:sz w:val="24"/>
          <w:szCs w:val="24"/>
        </w:rPr>
      </w:pPr>
    </w:p>
    <w:p w14:paraId="3AB4AA87" w14:textId="04E0302E" w:rsidR="008F6C52" w:rsidRDefault="008F6C52" w:rsidP="005C55B7">
      <w:pPr>
        <w:jc w:val="both"/>
        <w:rPr>
          <w:rFonts w:cstheme="minorHAnsi"/>
          <w:sz w:val="24"/>
          <w:szCs w:val="24"/>
        </w:rPr>
      </w:pPr>
      <w:r>
        <w:rPr>
          <w:rFonts w:cstheme="minorHAnsi"/>
          <w:sz w:val="24"/>
          <w:szCs w:val="24"/>
        </w:rPr>
        <w:br w:type="page"/>
      </w:r>
    </w:p>
    <w:p w14:paraId="1A88002E" w14:textId="77777777" w:rsidR="005C55B7" w:rsidRPr="008F6C52" w:rsidRDefault="005C55B7" w:rsidP="005C55B7">
      <w:pPr>
        <w:pStyle w:val="Listaszerbekezds"/>
        <w:numPr>
          <w:ilvl w:val="0"/>
          <w:numId w:val="3"/>
        </w:numPr>
        <w:spacing w:after="160" w:line="256" w:lineRule="auto"/>
        <w:ind w:left="0" w:firstLine="0"/>
        <w:jc w:val="both"/>
        <w:rPr>
          <w:rFonts w:cstheme="minorHAnsi"/>
          <w:sz w:val="24"/>
          <w:szCs w:val="24"/>
        </w:rPr>
      </w:pPr>
      <w:r w:rsidRPr="008F6C52">
        <w:rPr>
          <w:rFonts w:cstheme="minorHAnsi"/>
          <w:sz w:val="24"/>
          <w:szCs w:val="24"/>
        </w:rPr>
        <w:t xml:space="preserve">Mekkora térfogatú tartályra lenne szükség legalább, hogy ha 100 kg etilént szeretnénk </w:t>
      </w:r>
      <w:proofErr w:type="spellStart"/>
      <w:r w:rsidRPr="008F6C52">
        <w:rPr>
          <w:rFonts w:cstheme="minorHAnsi"/>
          <w:sz w:val="24"/>
          <w:szCs w:val="24"/>
        </w:rPr>
        <w:t>elnyeletni</w:t>
      </w:r>
      <w:proofErr w:type="spellEnd"/>
      <w:r w:rsidRPr="008F6C52">
        <w:rPr>
          <w:rFonts w:cstheme="minorHAnsi"/>
          <w:sz w:val="24"/>
          <w:szCs w:val="24"/>
        </w:rPr>
        <w:t xml:space="preserve"> a reakcióhoz használt vízben? Az </w:t>
      </w:r>
      <w:proofErr w:type="spellStart"/>
      <w:r w:rsidRPr="008F6C52">
        <w:rPr>
          <w:rFonts w:cstheme="minorHAnsi"/>
          <w:sz w:val="24"/>
          <w:szCs w:val="24"/>
        </w:rPr>
        <w:t>etén</w:t>
      </w:r>
      <w:proofErr w:type="spellEnd"/>
      <w:r w:rsidRPr="008F6C52">
        <w:rPr>
          <w:rFonts w:cstheme="minorHAnsi"/>
          <w:sz w:val="24"/>
          <w:szCs w:val="24"/>
        </w:rPr>
        <w:t xml:space="preserve"> oldhatósága 17 </w:t>
      </w:r>
      <w:proofErr w:type="spellStart"/>
      <w:r w:rsidRPr="008F6C52">
        <w:rPr>
          <w:rFonts w:cstheme="minorHAnsi"/>
          <w:sz w:val="24"/>
          <w:szCs w:val="24"/>
        </w:rPr>
        <w:t>°C-on</w:t>
      </w:r>
      <w:proofErr w:type="spellEnd"/>
      <w:r w:rsidRPr="008F6C52">
        <w:rPr>
          <w:rFonts w:cstheme="minorHAnsi"/>
          <w:sz w:val="24"/>
          <w:szCs w:val="24"/>
        </w:rPr>
        <w:t xml:space="preserve"> 3,5 mg/ 100 ml.</w:t>
      </w:r>
    </w:p>
    <w:p w14:paraId="6E7BABF7" w14:textId="3FFEE33F" w:rsidR="005C55B7" w:rsidRDefault="005C55B7" w:rsidP="005C55B7">
      <w:pPr>
        <w:jc w:val="both"/>
        <w:rPr>
          <w:rFonts w:cstheme="minorHAnsi"/>
          <w:b/>
          <w:bCs/>
          <w:sz w:val="24"/>
          <w:szCs w:val="24"/>
        </w:rPr>
      </w:pPr>
    </w:p>
    <w:p w14:paraId="3060B870" w14:textId="09905E48" w:rsidR="008F6C52" w:rsidRDefault="008F6C52" w:rsidP="005C55B7">
      <w:pPr>
        <w:jc w:val="both"/>
        <w:rPr>
          <w:rFonts w:cstheme="minorHAnsi"/>
          <w:b/>
          <w:bCs/>
          <w:sz w:val="24"/>
          <w:szCs w:val="24"/>
        </w:rPr>
      </w:pPr>
    </w:p>
    <w:p w14:paraId="027DAF7A" w14:textId="2AC17B17" w:rsidR="008F6C52" w:rsidRDefault="008F6C52" w:rsidP="005C55B7">
      <w:pPr>
        <w:jc w:val="both"/>
        <w:rPr>
          <w:rFonts w:cstheme="minorHAnsi"/>
          <w:b/>
          <w:bCs/>
          <w:sz w:val="24"/>
          <w:szCs w:val="24"/>
        </w:rPr>
      </w:pPr>
    </w:p>
    <w:p w14:paraId="5B9BFBCB" w14:textId="0A1794CF" w:rsidR="008F6C52" w:rsidRDefault="008F6C52" w:rsidP="005C55B7">
      <w:pPr>
        <w:jc w:val="both"/>
        <w:rPr>
          <w:rFonts w:cstheme="minorHAnsi"/>
          <w:b/>
          <w:bCs/>
          <w:sz w:val="24"/>
          <w:szCs w:val="24"/>
        </w:rPr>
      </w:pPr>
    </w:p>
    <w:p w14:paraId="45B4788E" w14:textId="3781B1A2" w:rsidR="008F6C52" w:rsidRDefault="008F6C52" w:rsidP="005C55B7">
      <w:pPr>
        <w:jc w:val="both"/>
        <w:rPr>
          <w:rFonts w:cstheme="minorHAnsi"/>
          <w:b/>
          <w:bCs/>
          <w:sz w:val="24"/>
          <w:szCs w:val="24"/>
        </w:rPr>
      </w:pPr>
    </w:p>
    <w:p w14:paraId="058869B9" w14:textId="5D4C97D3" w:rsidR="008F6C52" w:rsidRDefault="008F6C52" w:rsidP="005C55B7">
      <w:pPr>
        <w:jc w:val="both"/>
        <w:rPr>
          <w:rFonts w:cstheme="minorHAnsi"/>
          <w:b/>
          <w:bCs/>
          <w:sz w:val="24"/>
          <w:szCs w:val="24"/>
        </w:rPr>
      </w:pPr>
    </w:p>
    <w:p w14:paraId="5E696DA4" w14:textId="0DA00D50" w:rsidR="008F6C52" w:rsidRDefault="008F6C52" w:rsidP="005C55B7">
      <w:pPr>
        <w:jc w:val="both"/>
        <w:rPr>
          <w:rFonts w:cstheme="minorHAnsi"/>
          <w:b/>
          <w:bCs/>
          <w:sz w:val="24"/>
          <w:szCs w:val="24"/>
        </w:rPr>
      </w:pPr>
    </w:p>
    <w:p w14:paraId="502B7CA5" w14:textId="2F59A3D4" w:rsidR="008F6C52" w:rsidRDefault="008F6C52" w:rsidP="005C55B7">
      <w:pPr>
        <w:jc w:val="both"/>
        <w:rPr>
          <w:rFonts w:cstheme="minorHAnsi"/>
          <w:b/>
          <w:bCs/>
          <w:sz w:val="24"/>
          <w:szCs w:val="24"/>
        </w:rPr>
      </w:pPr>
    </w:p>
    <w:p w14:paraId="1CEEC659" w14:textId="0F3BFF01" w:rsidR="008F6C52" w:rsidRDefault="008F6C52" w:rsidP="005C55B7">
      <w:pPr>
        <w:jc w:val="both"/>
        <w:rPr>
          <w:rFonts w:cstheme="minorHAnsi"/>
          <w:b/>
          <w:bCs/>
          <w:sz w:val="24"/>
          <w:szCs w:val="24"/>
        </w:rPr>
      </w:pPr>
    </w:p>
    <w:p w14:paraId="0BB28576" w14:textId="4B95D6CB" w:rsidR="008F6C52" w:rsidRDefault="008F6C52" w:rsidP="005C55B7">
      <w:pPr>
        <w:jc w:val="both"/>
        <w:rPr>
          <w:rFonts w:cstheme="minorHAnsi"/>
          <w:b/>
          <w:bCs/>
          <w:sz w:val="24"/>
          <w:szCs w:val="24"/>
        </w:rPr>
      </w:pPr>
      <w:r>
        <w:rPr>
          <w:rFonts w:cstheme="minorHAnsi"/>
          <w:b/>
          <w:bCs/>
          <w:sz w:val="24"/>
          <w:szCs w:val="24"/>
        </w:rPr>
        <w:br w:type="page"/>
      </w:r>
    </w:p>
    <w:p w14:paraId="198118F8" w14:textId="77777777" w:rsidR="005C55B7" w:rsidRPr="008F6C52" w:rsidRDefault="005C55B7" w:rsidP="005C55B7">
      <w:pPr>
        <w:pStyle w:val="Listaszerbekezds"/>
        <w:numPr>
          <w:ilvl w:val="0"/>
          <w:numId w:val="3"/>
        </w:numPr>
        <w:spacing w:after="160" w:line="256" w:lineRule="auto"/>
        <w:ind w:left="0" w:firstLine="0"/>
        <w:jc w:val="both"/>
        <w:rPr>
          <w:rFonts w:cstheme="minorHAnsi"/>
          <w:sz w:val="24"/>
          <w:szCs w:val="24"/>
        </w:rPr>
      </w:pPr>
      <w:r w:rsidRPr="008F6C52">
        <w:rPr>
          <w:rFonts w:cstheme="minorHAnsi"/>
          <w:sz w:val="24"/>
          <w:szCs w:val="24"/>
        </w:rPr>
        <w:t xml:space="preserve">Mekkora térfogatú 0,1 </w:t>
      </w:r>
      <w:proofErr w:type="spellStart"/>
      <w:r w:rsidRPr="008F6C52">
        <w:rPr>
          <w:rFonts w:cstheme="minorHAnsi"/>
          <w:sz w:val="24"/>
          <w:szCs w:val="24"/>
        </w:rPr>
        <w:t>MPa</w:t>
      </w:r>
      <w:proofErr w:type="spellEnd"/>
      <w:r w:rsidRPr="008F6C52">
        <w:rPr>
          <w:rFonts w:cstheme="minorHAnsi"/>
          <w:sz w:val="24"/>
          <w:szCs w:val="24"/>
        </w:rPr>
        <w:t xml:space="preserve"> nyomású, 17 </w:t>
      </w:r>
      <w:proofErr w:type="spellStart"/>
      <w:r w:rsidRPr="008F6C52">
        <w:rPr>
          <w:rFonts w:cstheme="minorHAnsi"/>
          <w:sz w:val="24"/>
          <w:szCs w:val="24"/>
        </w:rPr>
        <w:t>°C-os</w:t>
      </w:r>
      <w:proofErr w:type="spellEnd"/>
      <w:r w:rsidRPr="008F6C52">
        <w:rPr>
          <w:rFonts w:cstheme="minorHAnsi"/>
          <w:sz w:val="24"/>
          <w:szCs w:val="24"/>
        </w:rPr>
        <w:t xml:space="preserve"> klórgázt </w:t>
      </w:r>
      <w:proofErr w:type="spellStart"/>
      <w:r w:rsidRPr="008F6C52">
        <w:rPr>
          <w:rFonts w:cstheme="minorHAnsi"/>
          <w:sz w:val="24"/>
          <w:szCs w:val="24"/>
        </w:rPr>
        <w:t>nyelethetünk</w:t>
      </w:r>
      <w:proofErr w:type="spellEnd"/>
      <w:r w:rsidRPr="008F6C52">
        <w:rPr>
          <w:rFonts w:cstheme="minorHAnsi"/>
          <w:sz w:val="24"/>
          <w:szCs w:val="24"/>
        </w:rPr>
        <w:t xml:space="preserve"> el ebben a tartályban, ha 100 g víz 960 mg Cl</w:t>
      </w:r>
      <w:r w:rsidRPr="008F6C52">
        <w:rPr>
          <w:rFonts w:cstheme="minorHAnsi"/>
          <w:sz w:val="24"/>
          <w:szCs w:val="24"/>
          <w:vertAlign w:val="subscript"/>
        </w:rPr>
        <w:t>2</w:t>
      </w:r>
      <w:r w:rsidRPr="008F6C52">
        <w:rPr>
          <w:rFonts w:cstheme="minorHAnsi"/>
          <w:sz w:val="24"/>
          <w:szCs w:val="24"/>
        </w:rPr>
        <w:t>-t old?</w:t>
      </w:r>
    </w:p>
    <w:p w14:paraId="08A7ADDA" w14:textId="77777777" w:rsidR="005C55B7" w:rsidRPr="008F6C52" w:rsidRDefault="005C55B7" w:rsidP="005C55B7">
      <w:pPr>
        <w:pStyle w:val="Listaszerbekezds"/>
        <w:ind w:left="0"/>
        <w:jc w:val="both"/>
        <w:rPr>
          <w:rFonts w:cstheme="minorHAnsi"/>
          <w:sz w:val="24"/>
          <w:szCs w:val="24"/>
        </w:rPr>
      </w:pPr>
    </w:p>
    <w:p w14:paraId="23C529D0" w14:textId="2211DD33" w:rsidR="005C55B7" w:rsidRDefault="005C55B7" w:rsidP="005C55B7">
      <w:pPr>
        <w:pStyle w:val="Listaszerbekezds"/>
        <w:ind w:left="0"/>
        <w:jc w:val="both"/>
        <w:rPr>
          <w:rFonts w:cstheme="minorHAnsi"/>
          <w:b/>
          <w:bCs/>
          <w:sz w:val="24"/>
          <w:szCs w:val="24"/>
        </w:rPr>
      </w:pPr>
    </w:p>
    <w:p w14:paraId="225FA49A" w14:textId="4A3A6ED4" w:rsidR="008F6C52" w:rsidRDefault="008F6C52" w:rsidP="005C55B7">
      <w:pPr>
        <w:pStyle w:val="Listaszerbekezds"/>
        <w:ind w:left="0"/>
        <w:jc w:val="both"/>
        <w:rPr>
          <w:rFonts w:cstheme="minorHAnsi"/>
          <w:b/>
          <w:bCs/>
          <w:sz w:val="24"/>
          <w:szCs w:val="24"/>
        </w:rPr>
      </w:pPr>
    </w:p>
    <w:p w14:paraId="3EBA8E69" w14:textId="15F6325B" w:rsidR="008F6C52" w:rsidRDefault="008F6C52" w:rsidP="005C55B7">
      <w:pPr>
        <w:pStyle w:val="Listaszerbekezds"/>
        <w:ind w:left="0"/>
        <w:jc w:val="both"/>
        <w:rPr>
          <w:rFonts w:cstheme="minorHAnsi"/>
          <w:b/>
          <w:bCs/>
          <w:sz w:val="24"/>
          <w:szCs w:val="24"/>
        </w:rPr>
      </w:pPr>
    </w:p>
    <w:p w14:paraId="20F6893A" w14:textId="2CFB4A71" w:rsidR="008F6C52" w:rsidRDefault="008F6C52" w:rsidP="005C55B7">
      <w:pPr>
        <w:pStyle w:val="Listaszerbekezds"/>
        <w:ind w:left="0"/>
        <w:jc w:val="both"/>
        <w:rPr>
          <w:rFonts w:cstheme="minorHAnsi"/>
          <w:b/>
          <w:bCs/>
          <w:sz w:val="24"/>
          <w:szCs w:val="24"/>
        </w:rPr>
      </w:pPr>
    </w:p>
    <w:p w14:paraId="3F6398C2" w14:textId="6AE81DCB" w:rsidR="008F6C52" w:rsidRDefault="008F6C52" w:rsidP="005C55B7">
      <w:pPr>
        <w:pStyle w:val="Listaszerbekezds"/>
        <w:ind w:left="0"/>
        <w:jc w:val="both"/>
        <w:rPr>
          <w:rFonts w:cstheme="minorHAnsi"/>
          <w:b/>
          <w:bCs/>
          <w:sz w:val="24"/>
          <w:szCs w:val="24"/>
        </w:rPr>
      </w:pPr>
    </w:p>
    <w:p w14:paraId="65CBF459" w14:textId="5C69E10F" w:rsidR="008F6C52" w:rsidRDefault="008F6C52" w:rsidP="005C55B7">
      <w:pPr>
        <w:pStyle w:val="Listaszerbekezds"/>
        <w:ind w:left="0"/>
        <w:jc w:val="both"/>
        <w:rPr>
          <w:rFonts w:cstheme="minorHAnsi"/>
          <w:b/>
          <w:bCs/>
          <w:sz w:val="24"/>
          <w:szCs w:val="24"/>
        </w:rPr>
      </w:pPr>
    </w:p>
    <w:p w14:paraId="64EBD769" w14:textId="46B3C49D" w:rsidR="008F6C52" w:rsidRDefault="008F6C52" w:rsidP="005C55B7">
      <w:pPr>
        <w:pStyle w:val="Listaszerbekezds"/>
        <w:ind w:left="0"/>
        <w:jc w:val="both"/>
        <w:rPr>
          <w:rFonts w:cstheme="minorHAnsi"/>
          <w:b/>
          <w:bCs/>
          <w:sz w:val="24"/>
          <w:szCs w:val="24"/>
        </w:rPr>
      </w:pPr>
    </w:p>
    <w:p w14:paraId="798AA355" w14:textId="56A8EE16" w:rsidR="008F6C52" w:rsidRDefault="008F6C52" w:rsidP="005C55B7">
      <w:pPr>
        <w:pStyle w:val="Listaszerbekezds"/>
        <w:ind w:left="0"/>
        <w:jc w:val="both"/>
        <w:rPr>
          <w:rFonts w:cstheme="minorHAnsi"/>
          <w:b/>
          <w:bCs/>
          <w:sz w:val="24"/>
          <w:szCs w:val="24"/>
        </w:rPr>
      </w:pPr>
    </w:p>
    <w:p w14:paraId="29C2A5B9" w14:textId="2B5C7AFB" w:rsidR="008F6C52" w:rsidRDefault="008F6C52" w:rsidP="005C55B7">
      <w:pPr>
        <w:pStyle w:val="Listaszerbekezds"/>
        <w:ind w:left="0"/>
        <w:jc w:val="both"/>
        <w:rPr>
          <w:rFonts w:cstheme="minorHAnsi"/>
          <w:b/>
          <w:bCs/>
          <w:sz w:val="24"/>
          <w:szCs w:val="24"/>
        </w:rPr>
      </w:pPr>
    </w:p>
    <w:p w14:paraId="15E6C1AF" w14:textId="50A10986" w:rsidR="008F6C52" w:rsidRDefault="008F6C52" w:rsidP="005C55B7">
      <w:pPr>
        <w:pStyle w:val="Listaszerbekezds"/>
        <w:ind w:left="0"/>
        <w:jc w:val="both"/>
        <w:rPr>
          <w:rFonts w:cstheme="minorHAnsi"/>
          <w:b/>
          <w:bCs/>
          <w:sz w:val="24"/>
          <w:szCs w:val="24"/>
        </w:rPr>
      </w:pPr>
    </w:p>
    <w:p w14:paraId="4CF7474D" w14:textId="457724D9" w:rsidR="008F6C52" w:rsidRDefault="008F6C52" w:rsidP="005C55B7">
      <w:pPr>
        <w:pStyle w:val="Listaszerbekezds"/>
        <w:ind w:left="0"/>
        <w:jc w:val="both"/>
        <w:rPr>
          <w:rFonts w:cstheme="minorHAnsi"/>
          <w:b/>
          <w:bCs/>
          <w:sz w:val="24"/>
          <w:szCs w:val="24"/>
        </w:rPr>
      </w:pPr>
    </w:p>
    <w:p w14:paraId="06CD6470" w14:textId="1092DABB" w:rsidR="008F6C52" w:rsidRDefault="008F6C52" w:rsidP="005C55B7">
      <w:pPr>
        <w:pStyle w:val="Listaszerbekezds"/>
        <w:ind w:left="0"/>
        <w:jc w:val="both"/>
        <w:rPr>
          <w:rFonts w:cstheme="minorHAnsi"/>
          <w:b/>
          <w:bCs/>
          <w:sz w:val="24"/>
          <w:szCs w:val="24"/>
        </w:rPr>
      </w:pPr>
    </w:p>
    <w:p w14:paraId="6CDDFAB1" w14:textId="1AE75270" w:rsidR="008F6C52" w:rsidRDefault="008F6C52" w:rsidP="005C55B7">
      <w:pPr>
        <w:pStyle w:val="Listaszerbekezds"/>
        <w:ind w:left="0"/>
        <w:jc w:val="both"/>
        <w:rPr>
          <w:rFonts w:cstheme="minorHAnsi"/>
          <w:b/>
          <w:bCs/>
          <w:sz w:val="24"/>
          <w:szCs w:val="24"/>
        </w:rPr>
      </w:pPr>
    </w:p>
    <w:p w14:paraId="37524929" w14:textId="6ACD85C1" w:rsidR="008F6C52" w:rsidRDefault="008F6C52" w:rsidP="005C55B7">
      <w:pPr>
        <w:pStyle w:val="Listaszerbekezds"/>
        <w:ind w:left="0"/>
        <w:jc w:val="both"/>
        <w:rPr>
          <w:rFonts w:cstheme="minorHAnsi"/>
          <w:b/>
          <w:bCs/>
          <w:sz w:val="24"/>
          <w:szCs w:val="24"/>
        </w:rPr>
      </w:pPr>
    </w:p>
    <w:p w14:paraId="6991317A" w14:textId="0223F29C" w:rsidR="008F6C52" w:rsidRDefault="008F6C52" w:rsidP="005C55B7">
      <w:pPr>
        <w:pStyle w:val="Listaszerbekezds"/>
        <w:ind w:left="0"/>
        <w:jc w:val="both"/>
        <w:rPr>
          <w:rFonts w:cstheme="minorHAnsi"/>
          <w:b/>
          <w:bCs/>
          <w:sz w:val="24"/>
          <w:szCs w:val="24"/>
        </w:rPr>
      </w:pPr>
    </w:p>
    <w:p w14:paraId="381F039E" w14:textId="18DAA00A" w:rsidR="008F6C52" w:rsidRDefault="008F6C52" w:rsidP="005C55B7">
      <w:pPr>
        <w:pStyle w:val="Listaszerbekezds"/>
        <w:ind w:left="0"/>
        <w:jc w:val="both"/>
        <w:rPr>
          <w:rFonts w:cstheme="minorHAnsi"/>
          <w:b/>
          <w:bCs/>
          <w:sz w:val="24"/>
          <w:szCs w:val="24"/>
        </w:rPr>
      </w:pPr>
    </w:p>
    <w:p w14:paraId="163A6FBC" w14:textId="5ADD3971" w:rsidR="008F6C52" w:rsidRDefault="008F6C52" w:rsidP="005C55B7">
      <w:pPr>
        <w:pStyle w:val="Listaszerbekezds"/>
        <w:ind w:left="0"/>
        <w:jc w:val="both"/>
        <w:rPr>
          <w:rFonts w:cstheme="minorHAnsi"/>
          <w:b/>
          <w:bCs/>
          <w:sz w:val="24"/>
          <w:szCs w:val="24"/>
        </w:rPr>
      </w:pPr>
    </w:p>
    <w:p w14:paraId="73F17C17" w14:textId="1232689B" w:rsidR="008F6C52" w:rsidRDefault="008F6C52" w:rsidP="005C55B7">
      <w:pPr>
        <w:pStyle w:val="Listaszerbekezds"/>
        <w:ind w:left="0"/>
        <w:jc w:val="both"/>
        <w:rPr>
          <w:rFonts w:cstheme="minorHAnsi"/>
          <w:b/>
          <w:bCs/>
          <w:sz w:val="24"/>
          <w:szCs w:val="24"/>
        </w:rPr>
      </w:pPr>
    </w:p>
    <w:p w14:paraId="32E3CBAA" w14:textId="68090BED" w:rsidR="008F6C52" w:rsidRDefault="008F6C52" w:rsidP="005C55B7">
      <w:pPr>
        <w:pStyle w:val="Listaszerbekezds"/>
        <w:ind w:left="0"/>
        <w:jc w:val="both"/>
        <w:rPr>
          <w:rFonts w:cstheme="minorHAnsi"/>
          <w:b/>
          <w:bCs/>
          <w:sz w:val="24"/>
          <w:szCs w:val="24"/>
        </w:rPr>
      </w:pPr>
    </w:p>
    <w:p w14:paraId="3E1B74C4" w14:textId="3E5B4BBC" w:rsidR="008F6C52" w:rsidRDefault="008F6C52" w:rsidP="005C55B7">
      <w:pPr>
        <w:pStyle w:val="Listaszerbekezds"/>
        <w:ind w:left="0"/>
        <w:jc w:val="both"/>
        <w:rPr>
          <w:rFonts w:cstheme="minorHAnsi"/>
          <w:b/>
          <w:bCs/>
          <w:sz w:val="24"/>
          <w:szCs w:val="24"/>
        </w:rPr>
      </w:pPr>
    </w:p>
    <w:p w14:paraId="4F753E8B" w14:textId="5FED2CC4" w:rsidR="008F6C52" w:rsidRDefault="008F6C52" w:rsidP="005C55B7">
      <w:pPr>
        <w:pStyle w:val="Listaszerbekezds"/>
        <w:ind w:left="0"/>
        <w:jc w:val="both"/>
        <w:rPr>
          <w:rFonts w:cstheme="minorHAnsi"/>
          <w:b/>
          <w:bCs/>
          <w:sz w:val="24"/>
          <w:szCs w:val="24"/>
        </w:rPr>
      </w:pPr>
    </w:p>
    <w:p w14:paraId="28DB45FA" w14:textId="7F185B70" w:rsidR="008F6C52" w:rsidRDefault="008F6C52" w:rsidP="005C55B7">
      <w:pPr>
        <w:pStyle w:val="Listaszerbekezds"/>
        <w:ind w:left="0"/>
        <w:jc w:val="both"/>
        <w:rPr>
          <w:rFonts w:cstheme="minorHAnsi"/>
          <w:b/>
          <w:bCs/>
          <w:sz w:val="24"/>
          <w:szCs w:val="24"/>
        </w:rPr>
      </w:pPr>
    </w:p>
    <w:p w14:paraId="6478CCCC" w14:textId="0955AAB8" w:rsidR="008F6C52" w:rsidRDefault="008F6C52" w:rsidP="005C55B7">
      <w:pPr>
        <w:pStyle w:val="Listaszerbekezds"/>
        <w:ind w:left="0"/>
        <w:jc w:val="both"/>
        <w:rPr>
          <w:rFonts w:cstheme="minorHAnsi"/>
          <w:b/>
          <w:bCs/>
          <w:sz w:val="24"/>
          <w:szCs w:val="24"/>
        </w:rPr>
      </w:pPr>
    </w:p>
    <w:p w14:paraId="36830AF1" w14:textId="5C479EEF" w:rsidR="008F6C52" w:rsidRDefault="008F6C52" w:rsidP="005C55B7">
      <w:pPr>
        <w:pStyle w:val="Listaszerbekezds"/>
        <w:ind w:left="0"/>
        <w:jc w:val="both"/>
        <w:rPr>
          <w:rFonts w:cstheme="minorHAnsi"/>
          <w:b/>
          <w:bCs/>
          <w:sz w:val="24"/>
          <w:szCs w:val="24"/>
        </w:rPr>
      </w:pPr>
    </w:p>
    <w:p w14:paraId="42A9196E" w14:textId="6C416C4C" w:rsidR="008F6C52" w:rsidRDefault="008F6C52" w:rsidP="005C55B7">
      <w:pPr>
        <w:pStyle w:val="Listaszerbekezds"/>
        <w:ind w:left="0"/>
        <w:jc w:val="both"/>
        <w:rPr>
          <w:rFonts w:cstheme="minorHAnsi"/>
          <w:b/>
          <w:bCs/>
          <w:sz w:val="24"/>
          <w:szCs w:val="24"/>
        </w:rPr>
      </w:pPr>
    </w:p>
    <w:p w14:paraId="24E4898F" w14:textId="6E7E06CB" w:rsidR="008F6C52" w:rsidRDefault="008F6C52" w:rsidP="005C55B7">
      <w:pPr>
        <w:pStyle w:val="Listaszerbekezds"/>
        <w:ind w:left="0"/>
        <w:jc w:val="both"/>
        <w:rPr>
          <w:rFonts w:cstheme="minorHAnsi"/>
          <w:b/>
          <w:bCs/>
          <w:sz w:val="24"/>
          <w:szCs w:val="24"/>
        </w:rPr>
      </w:pPr>
    </w:p>
    <w:p w14:paraId="73D77D66" w14:textId="2CF2A260" w:rsidR="008F6C52" w:rsidRDefault="008F6C52" w:rsidP="005C55B7">
      <w:pPr>
        <w:pStyle w:val="Listaszerbekezds"/>
        <w:ind w:left="0"/>
        <w:jc w:val="both"/>
        <w:rPr>
          <w:rFonts w:cstheme="minorHAnsi"/>
          <w:b/>
          <w:bCs/>
          <w:sz w:val="24"/>
          <w:szCs w:val="24"/>
        </w:rPr>
      </w:pPr>
    </w:p>
    <w:p w14:paraId="734BFB23" w14:textId="44EE6BBF" w:rsidR="008F6C52" w:rsidRDefault="008F6C52" w:rsidP="005C55B7">
      <w:pPr>
        <w:pStyle w:val="Listaszerbekezds"/>
        <w:ind w:left="0"/>
        <w:jc w:val="both"/>
        <w:rPr>
          <w:rFonts w:cstheme="minorHAnsi"/>
          <w:b/>
          <w:bCs/>
          <w:sz w:val="24"/>
          <w:szCs w:val="24"/>
        </w:rPr>
      </w:pPr>
    </w:p>
    <w:p w14:paraId="09A845F2" w14:textId="17901A4D" w:rsidR="008F6C52" w:rsidRDefault="008F6C52" w:rsidP="005C55B7">
      <w:pPr>
        <w:pStyle w:val="Listaszerbekezds"/>
        <w:ind w:left="0"/>
        <w:jc w:val="both"/>
        <w:rPr>
          <w:rFonts w:cstheme="minorHAnsi"/>
          <w:b/>
          <w:bCs/>
          <w:sz w:val="24"/>
          <w:szCs w:val="24"/>
        </w:rPr>
      </w:pPr>
    </w:p>
    <w:p w14:paraId="0E4DB718" w14:textId="5675D342" w:rsidR="008F6C52" w:rsidRDefault="008F6C52" w:rsidP="005C55B7">
      <w:pPr>
        <w:pStyle w:val="Listaszerbekezds"/>
        <w:ind w:left="0"/>
        <w:jc w:val="both"/>
        <w:rPr>
          <w:rFonts w:cstheme="minorHAnsi"/>
          <w:b/>
          <w:bCs/>
          <w:sz w:val="24"/>
          <w:szCs w:val="24"/>
        </w:rPr>
      </w:pPr>
    </w:p>
    <w:p w14:paraId="01366605" w14:textId="1EF47588" w:rsidR="008F6C52" w:rsidRDefault="008F6C52" w:rsidP="005C55B7">
      <w:pPr>
        <w:pStyle w:val="Listaszerbekezds"/>
        <w:ind w:left="0"/>
        <w:jc w:val="both"/>
        <w:rPr>
          <w:rFonts w:cstheme="minorHAnsi"/>
          <w:b/>
          <w:bCs/>
          <w:sz w:val="24"/>
          <w:szCs w:val="24"/>
        </w:rPr>
      </w:pPr>
    </w:p>
    <w:p w14:paraId="234DA03A" w14:textId="74088A6D" w:rsidR="008F6C52" w:rsidRDefault="008F6C52" w:rsidP="005C55B7">
      <w:pPr>
        <w:pStyle w:val="Listaszerbekezds"/>
        <w:ind w:left="0"/>
        <w:jc w:val="both"/>
        <w:rPr>
          <w:rFonts w:cstheme="minorHAnsi"/>
          <w:b/>
          <w:bCs/>
          <w:sz w:val="24"/>
          <w:szCs w:val="24"/>
        </w:rPr>
      </w:pPr>
    </w:p>
    <w:p w14:paraId="06B36662" w14:textId="2B6B7354" w:rsidR="008F6C52" w:rsidRDefault="008F6C52" w:rsidP="005C55B7">
      <w:pPr>
        <w:pStyle w:val="Listaszerbekezds"/>
        <w:ind w:left="0"/>
        <w:jc w:val="both"/>
        <w:rPr>
          <w:rFonts w:cstheme="minorHAnsi"/>
          <w:b/>
          <w:bCs/>
          <w:sz w:val="24"/>
          <w:szCs w:val="24"/>
        </w:rPr>
      </w:pPr>
    </w:p>
    <w:p w14:paraId="54341A0F" w14:textId="6DD8824B" w:rsidR="008F6C52" w:rsidRDefault="008F6C52" w:rsidP="005C55B7">
      <w:pPr>
        <w:pStyle w:val="Listaszerbekezds"/>
        <w:ind w:left="0"/>
        <w:jc w:val="both"/>
        <w:rPr>
          <w:rFonts w:cstheme="minorHAnsi"/>
          <w:b/>
          <w:bCs/>
          <w:sz w:val="24"/>
          <w:szCs w:val="24"/>
        </w:rPr>
      </w:pPr>
    </w:p>
    <w:p w14:paraId="260B7713" w14:textId="20E3E93F" w:rsidR="008F6C52" w:rsidRDefault="008F6C52" w:rsidP="005C55B7">
      <w:pPr>
        <w:pStyle w:val="Listaszerbekezds"/>
        <w:ind w:left="0"/>
        <w:jc w:val="both"/>
        <w:rPr>
          <w:rFonts w:cstheme="minorHAnsi"/>
          <w:b/>
          <w:bCs/>
          <w:sz w:val="24"/>
          <w:szCs w:val="24"/>
        </w:rPr>
      </w:pPr>
    </w:p>
    <w:p w14:paraId="6277EB74" w14:textId="36DA67C5" w:rsidR="008F6C52" w:rsidRDefault="008F6C52" w:rsidP="005C55B7">
      <w:pPr>
        <w:pStyle w:val="Listaszerbekezds"/>
        <w:ind w:left="0"/>
        <w:jc w:val="both"/>
        <w:rPr>
          <w:rFonts w:cstheme="minorHAnsi"/>
          <w:b/>
          <w:bCs/>
          <w:sz w:val="24"/>
          <w:szCs w:val="24"/>
        </w:rPr>
      </w:pPr>
    </w:p>
    <w:p w14:paraId="73CBC1B6" w14:textId="77777777" w:rsidR="008F6C52" w:rsidRPr="005C55B7" w:rsidRDefault="008F6C52" w:rsidP="005C55B7">
      <w:pPr>
        <w:pStyle w:val="Listaszerbekezds"/>
        <w:ind w:left="0"/>
        <w:jc w:val="both"/>
        <w:rPr>
          <w:rFonts w:cstheme="minorHAnsi"/>
          <w:b/>
          <w:bCs/>
          <w:sz w:val="24"/>
          <w:szCs w:val="24"/>
        </w:rPr>
      </w:pPr>
    </w:p>
    <w:p w14:paraId="5DE1CB14" w14:textId="6AD363EB" w:rsidR="005C55B7" w:rsidRDefault="005C55B7" w:rsidP="005C55B7">
      <w:pPr>
        <w:pStyle w:val="Listaszerbekezds"/>
        <w:numPr>
          <w:ilvl w:val="0"/>
          <w:numId w:val="3"/>
        </w:numPr>
        <w:spacing w:after="160" w:line="256" w:lineRule="auto"/>
        <w:ind w:left="0" w:firstLine="0"/>
        <w:jc w:val="both"/>
        <w:rPr>
          <w:rFonts w:cstheme="minorHAnsi"/>
          <w:sz w:val="24"/>
          <w:szCs w:val="24"/>
        </w:rPr>
      </w:pPr>
      <w:r w:rsidRPr="008F6C52">
        <w:rPr>
          <w:rFonts w:cstheme="minorHAnsi"/>
          <w:sz w:val="24"/>
          <w:szCs w:val="24"/>
        </w:rPr>
        <w:t xml:space="preserve">Mekkora térfogatú 20°C-on telített szódaoldat szükséges a </w:t>
      </w:r>
      <w:proofErr w:type="spellStart"/>
      <w:r w:rsidRPr="008F6C52">
        <w:rPr>
          <w:rFonts w:cstheme="minorHAnsi"/>
          <w:sz w:val="24"/>
          <w:szCs w:val="24"/>
        </w:rPr>
        <w:t>glikol-klórhidrin</w:t>
      </w:r>
      <w:proofErr w:type="spellEnd"/>
      <w:r w:rsidRPr="008F6C52">
        <w:rPr>
          <w:rFonts w:cstheme="minorHAnsi"/>
          <w:sz w:val="24"/>
          <w:szCs w:val="24"/>
        </w:rPr>
        <w:t xml:space="preserve"> hidrolíziséhez?</w:t>
      </w:r>
    </w:p>
    <w:p w14:paraId="4AAD1180" w14:textId="467EABFC" w:rsidR="008F6C52" w:rsidRDefault="008F6C52" w:rsidP="008F6C52">
      <w:pPr>
        <w:spacing w:after="160" w:line="256" w:lineRule="auto"/>
        <w:jc w:val="both"/>
        <w:rPr>
          <w:rFonts w:cstheme="minorHAnsi"/>
          <w:sz w:val="24"/>
          <w:szCs w:val="24"/>
        </w:rPr>
      </w:pPr>
    </w:p>
    <w:p w14:paraId="0498B532" w14:textId="716C000D" w:rsidR="008F6C52" w:rsidRDefault="008F6C52" w:rsidP="008F6C52">
      <w:pPr>
        <w:spacing w:after="160" w:line="256" w:lineRule="auto"/>
        <w:jc w:val="both"/>
        <w:rPr>
          <w:rFonts w:cstheme="minorHAnsi"/>
          <w:sz w:val="24"/>
          <w:szCs w:val="24"/>
        </w:rPr>
      </w:pPr>
    </w:p>
    <w:p w14:paraId="574AD819" w14:textId="6D512E24" w:rsidR="008F6C52" w:rsidRDefault="008F6C52" w:rsidP="008F6C52">
      <w:pPr>
        <w:spacing w:after="160" w:line="256" w:lineRule="auto"/>
        <w:jc w:val="both"/>
        <w:rPr>
          <w:rFonts w:cstheme="minorHAnsi"/>
          <w:sz w:val="24"/>
          <w:szCs w:val="24"/>
        </w:rPr>
      </w:pPr>
    </w:p>
    <w:p w14:paraId="5E640CF8" w14:textId="3F526388" w:rsidR="008F6C52" w:rsidRDefault="008F6C52" w:rsidP="008F6C52">
      <w:pPr>
        <w:spacing w:after="160" w:line="256" w:lineRule="auto"/>
        <w:jc w:val="both"/>
        <w:rPr>
          <w:rFonts w:cstheme="minorHAnsi"/>
          <w:sz w:val="24"/>
          <w:szCs w:val="24"/>
        </w:rPr>
      </w:pPr>
    </w:p>
    <w:p w14:paraId="56C11F4A" w14:textId="49DA2D47" w:rsidR="008F6C52" w:rsidRDefault="008F6C52" w:rsidP="008F6C52">
      <w:pPr>
        <w:spacing w:after="160" w:line="256" w:lineRule="auto"/>
        <w:jc w:val="both"/>
        <w:rPr>
          <w:rFonts w:cstheme="minorHAnsi"/>
          <w:sz w:val="24"/>
          <w:szCs w:val="24"/>
        </w:rPr>
      </w:pPr>
    </w:p>
    <w:p w14:paraId="5207DD00" w14:textId="12B62B89" w:rsidR="008F6C52" w:rsidRDefault="008F6C52" w:rsidP="008F6C52">
      <w:pPr>
        <w:spacing w:after="160" w:line="256" w:lineRule="auto"/>
        <w:jc w:val="both"/>
        <w:rPr>
          <w:rFonts w:cstheme="minorHAnsi"/>
          <w:sz w:val="24"/>
          <w:szCs w:val="24"/>
        </w:rPr>
      </w:pPr>
    </w:p>
    <w:p w14:paraId="71B0D4C6" w14:textId="27DF9E00" w:rsidR="008F6C52" w:rsidRDefault="008F6C52" w:rsidP="008F6C52">
      <w:pPr>
        <w:spacing w:after="160" w:line="256" w:lineRule="auto"/>
        <w:jc w:val="both"/>
        <w:rPr>
          <w:rFonts w:cstheme="minorHAnsi"/>
          <w:sz w:val="24"/>
          <w:szCs w:val="24"/>
        </w:rPr>
      </w:pPr>
    </w:p>
    <w:p w14:paraId="48BD3965" w14:textId="1E4FB7E7" w:rsidR="008F6C52" w:rsidRDefault="008F6C52" w:rsidP="008F6C52">
      <w:pPr>
        <w:spacing w:after="160" w:line="256" w:lineRule="auto"/>
        <w:jc w:val="both"/>
        <w:rPr>
          <w:rFonts w:cstheme="minorHAnsi"/>
          <w:sz w:val="24"/>
          <w:szCs w:val="24"/>
        </w:rPr>
      </w:pPr>
    </w:p>
    <w:p w14:paraId="734ED515" w14:textId="3251815D" w:rsidR="008F6C52" w:rsidRDefault="008F6C52" w:rsidP="008F6C52">
      <w:pPr>
        <w:spacing w:after="160" w:line="256" w:lineRule="auto"/>
        <w:jc w:val="both"/>
        <w:rPr>
          <w:rFonts w:cstheme="minorHAnsi"/>
          <w:sz w:val="24"/>
          <w:szCs w:val="24"/>
        </w:rPr>
      </w:pPr>
    </w:p>
    <w:p w14:paraId="7BDC94A3" w14:textId="583F38D5" w:rsidR="008F6C52" w:rsidRDefault="008F6C52" w:rsidP="008F6C52">
      <w:pPr>
        <w:spacing w:after="160" w:line="256" w:lineRule="auto"/>
        <w:jc w:val="both"/>
        <w:rPr>
          <w:rFonts w:cstheme="minorHAnsi"/>
          <w:sz w:val="24"/>
          <w:szCs w:val="24"/>
        </w:rPr>
      </w:pPr>
    </w:p>
    <w:p w14:paraId="0C743AE5" w14:textId="62040BCD" w:rsidR="008F6C52" w:rsidRDefault="008F6C52" w:rsidP="008F6C52">
      <w:pPr>
        <w:spacing w:after="160" w:line="256" w:lineRule="auto"/>
        <w:jc w:val="both"/>
        <w:rPr>
          <w:rFonts w:cstheme="minorHAnsi"/>
          <w:sz w:val="24"/>
          <w:szCs w:val="24"/>
        </w:rPr>
      </w:pPr>
    </w:p>
    <w:p w14:paraId="5045A28B" w14:textId="1A799DFE" w:rsidR="008F6C52" w:rsidRDefault="008F6C52" w:rsidP="008F6C52">
      <w:pPr>
        <w:spacing w:after="160" w:line="256" w:lineRule="auto"/>
        <w:jc w:val="both"/>
        <w:rPr>
          <w:rFonts w:cstheme="minorHAnsi"/>
          <w:sz w:val="24"/>
          <w:szCs w:val="24"/>
        </w:rPr>
      </w:pPr>
    </w:p>
    <w:p w14:paraId="46AED78A" w14:textId="3C8FA0CD" w:rsidR="008F6C52" w:rsidRDefault="008F6C52" w:rsidP="008F6C52">
      <w:pPr>
        <w:spacing w:after="160" w:line="256" w:lineRule="auto"/>
        <w:jc w:val="both"/>
        <w:rPr>
          <w:rFonts w:cstheme="minorHAnsi"/>
          <w:sz w:val="24"/>
          <w:szCs w:val="24"/>
        </w:rPr>
      </w:pPr>
    </w:p>
    <w:p w14:paraId="6D189FE0" w14:textId="64BA588C" w:rsidR="008F6C52" w:rsidRDefault="008F6C52" w:rsidP="008F6C52">
      <w:pPr>
        <w:spacing w:after="160" w:line="256" w:lineRule="auto"/>
        <w:jc w:val="both"/>
        <w:rPr>
          <w:rFonts w:cstheme="minorHAnsi"/>
          <w:sz w:val="24"/>
          <w:szCs w:val="24"/>
        </w:rPr>
      </w:pPr>
    </w:p>
    <w:p w14:paraId="5BE3DC95" w14:textId="4F922548" w:rsidR="008F6C52" w:rsidRDefault="008F6C52" w:rsidP="008F6C52">
      <w:pPr>
        <w:spacing w:after="160" w:line="256" w:lineRule="auto"/>
        <w:jc w:val="both"/>
        <w:rPr>
          <w:rFonts w:cstheme="minorHAnsi"/>
          <w:sz w:val="24"/>
          <w:szCs w:val="24"/>
        </w:rPr>
      </w:pPr>
    </w:p>
    <w:p w14:paraId="34AD1D3D" w14:textId="70477E15" w:rsidR="008F6C52" w:rsidRDefault="008F6C52" w:rsidP="008F6C52">
      <w:pPr>
        <w:spacing w:after="160" w:line="256" w:lineRule="auto"/>
        <w:jc w:val="both"/>
        <w:rPr>
          <w:rFonts w:cstheme="minorHAnsi"/>
          <w:sz w:val="24"/>
          <w:szCs w:val="24"/>
        </w:rPr>
      </w:pPr>
    </w:p>
    <w:p w14:paraId="01BCCC11" w14:textId="42ED52F6" w:rsidR="008F6C52" w:rsidRDefault="008F6C52" w:rsidP="008F6C52">
      <w:pPr>
        <w:spacing w:after="160" w:line="256" w:lineRule="auto"/>
        <w:jc w:val="both"/>
        <w:rPr>
          <w:rFonts w:cstheme="minorHAnsi"/>
          <w:sz w:val="24"/>
          <w:szCs w:val="24"/>
        </w:rPr>
      </w:pPr>
    </w:p>
    <w:p w14:paraId="25947659" w14:textId="4B8CE9AE" w:rsidR="008F6C52" w:rsidRDefault="008F6C52" w:rsidP="008F6C52">
      <w:pPr>
        <w:spacing w:after="160" w:line="256" w:lineRule="auto"/>
        <w:jc w:val="both"/>
        <w:rPr>
          <w:rFonts w:cstheme="minorHAnsi"/>
          <w:sz w:val="24"/>
          <w:szCs w:val="24"/>
        </w:rPr>
      </w:pPr>
    </w:p>
    <w:p w14:paraId="77ED9EA3" w14:textId="71EBB8AA" w:rsidR="008F6C52" w:rsidRDefault="008F6C52" w:rsidP="008F6C52">
      <w:pPr>
        <w:spacing w:after="160" w:line="256" w:lineRule="auto"/>
        <w:jc w:val="both"/>
        <w:rPr>
          <w:rFonts w:cstheme="minorHAnsi"/>
          <w:sz w:val="24"/>
          <w:szCs w:val="24"/>
        </w:rPr>
      </w:pPr>
    </w:p>
    <w:p w14:paraId="7B184FDC" w14:textId="6EBC9FBC" w:rsidR="008F6C52" w:rsidRDefault="008F6C52" w:rsidP="008F6C52">
      <w:pPr>
        <w:spacing w:after="160" w:line="256" w:lineRule="auto"/>
        <w:jc w:val="both"/>
        <w:rPr>
          <w:rFonts w:cstheme="minorHAnsi"/>
          <w:sz w:val="24"/>
          <w:szCs w:val="24"/>
        </w:rPr>
      </w:pPr>
    </w:p>
    <w:p w14:paraId="5548D007" w14:textId="65618990" w:rsidR="008F6C52" w:rsidRDefault="008F6C52" w:rsidP="008F6C52">
      <w:pPr>
        <w:spacing w:after="160" w:line="256" w:lineRule="auto"/>
        <w:jc w:val="both"/>
        <w:rPr>
          <w:rFonts w:cstheme="minorHAnsi"/>
          <w:sz w:val="24"/>
          <w:szCs w:val="24"/>
        </w:rPr>
      </w:pPr>
    </w:p>
    <w:p w14:paraId="69E73E2A" w14:textId="6748BDD4" w:rsidR="008F6C52" w:rsidRDefault="008F6C52" w:rsidP="008F6C52">
      <w:pPr>
        <w:spacing w:after="160" w:line="256" w:lineRule="auto"/>
        <w:jc w:val="both"/>
        <w:rPr>
          <w:rFonts w:cstheme="minorHAnsi"/>
          <w:sz w:val="24"/>
          <w:szCs w:val="24"/>
        </w:rPr>
      </w:pPr>
    </w:p>
    <w:p w14:paraId="6CA74F6C" w14:textId="699EC12B" w:rsidR="008F6C52" w:rsidRDefault="008F6C52" w:rsidP="008F6C52">
      <w:pPr>
        <w:spacing w:after="160" w:line="256" w:lineRule="auto"/>
        <w:jc w:val="both"/>
        <w:rPr>
          <w:rFonts w:cstheme="minorHAnsi"/>
          <w:sz w:val="24"/>
          <w:szCs w:val="24"/>
        </w:rPr>
      </w:pPr>
    </w:p>
    <w:p w14:paraId="0A656DDC" w14:textId="70343F3A" w:rsidR="008F6C52" w:rsidRDefault="008F6C52" w:rsidP="008F6C52">
      <w:pPr>
        <w:spacing w:after="160" w:line="256" w:lineRule="auto"/>
        <w:jc w:val="both"/>
        <w:rPr>
          <w:rFonts w:cstheme="minorHAnsi"/>
          <w:sz w:val="24"/>
          <w:szCs w:val="24"/>
        </w:rPr>
      </w:pPr>
    </w:p>
    <w:p w14:paraId="1F6A77A7" w14:textId="527D0494" w:rsidR="008F6C52" w:rsidRDefault="008F6C52" w:rsidP="008F6C52">
      <w:pPr>
        <w:spacing w:after="160" w:line="256" w:lineRule="auto"/>
        <w:jc w:val="both"/>
        <w:rPr>
          <w:rFonts w:cstheme="minorHAnsi"/>
          <w:sz w:val="24"/>
          <w:szCs w:val="24"/>
        </w:rPr>
      </w:pPr>
    </w:p>
    <w:p w14:paraId="21258379" w14:textId="77777777" w:rsidR="008F6C52" w:rsidRPr="008F6C52" w:rsidRDefault="008F6C52" w:rsidP="008F6C52">
      <w:pPr>
        <w:spacing w:after="160" w:line="256" w:lineRule="auto"/>
        <w:jc w:val="both"/>
        <w:rPr>
          <w:rFonts w:cstheme="minorHAnsi"/>
          <w:sz w:val="24"/>
          <w:szCs w:val="24"/>
        </w:rPr>
      </w:pPr>
    </w:p>
    <w:p w14:paraId="3A38B926" w14:textId="77777777" w:rsidR="005C55B7" w:rsidRPr="005C55B7" w:rsidRDefault="005C55B7" w:rsidP="005C55B7">
      <w:pPr>
        <w:pStyle w:val="Listaszerbekezds"/>
        <w:ind w:left="0"/>
        <w:jc w:val="both"/>
        <w:rPr>
          <w:rFonts w:cstheme="minorHAnsi"/>
          <w:sz w:val="24"/>
          <w:szCs w:val="24"/>
        </w:rPr>
      </w:pPr>
    </w:p>
    <w:p w14:paraId="2D23BC73" w14:textId="77777777" w:rsidR="005C55B7" w:rsidRPr="008F6C52" w:rsidRDefault="005C55B7" w:rsidP="005C55B7">
      <w:pPr>
        <w:pStyle w:val="Listaszerbekezds"/>
        <w:numPr>
          <w:ilvl w:val="0"/>
          <w:numId w:val="3"/>
        </w:numPr>
        <w:spacing w:after="160" w:line="256" w:lineRule="auto"/>
        <w:ind w:left="0" w:firstLine="0"/>
        <w:jc w:val="both"/>
        <w:rPr>
          <w:rFonts w:cstheme="minorHAnsi"/>
          <w:sz w:val="24"/>
          <w:szCs w:val="24"/>
        </w:rPr>
      </w:pPr>
      <w:r w:rsidRPr="008F6C52">
        <w:rPr>
          <w:rFonts w:cstheme="minorHAnsi"/>
          <w:sz w:val="24"/>
          <w:szCs w:val="24"/>
        </w:rPr>
        <w:t xml:space="preserve">Mekkora mennyiségű </w:t>
      </w:r>
      <w:proofErr w:type="spellStart"/>
      <w:r w:rsidRPr="008F6C52">
        <w:rPr>
          <w:rFonts w:cstheme="minorHAnsi"/>
          <w:sz w:val="24"/>
          <w:szCs w:val="24"/>
        </w:rPr>
        <w:t>ftálsav</w:t>
      </w:r>
      <w:proofErr w:type="spellEnd"/>
      <w:r w:rsidRPr="008F6C52">
        <w:rPr>
          <w:rFonts w:cstheme="minorHAnsi"/>
          <w:sz w:val="24"/>
          <w:szCs w:val="24"/>
        </w:rPr>
        <w:t xml:space="preserve"> szükséges az előzőekben előállított </w:t>
      </w:r>
      <w:proofErr w:type="spellStart"/>
      <w:r w:rsidRPr="008F6C52">
        <w:rPr>
          <w:rFonts w:cstheme="minorHAnsi"/>
          <w:sz w:val="24"/>
          <w:szCs w:val="24"/>
        </w:rPr>
        <w:t>glikolhoz</w:t>
      </w:r>
      <w:proofErr w:type="spellEnd"/>
      <w:r w:rsidRPr="008F6C52">
        <w:rPr>
          <w:rFonts w:cstheme="minorHAnsi"/>
          <w:sz w:val="24"/>
          <w:szCs w:val="24"/>
        </w:rPr>
        <w:t>, hogy PET keletkezzen?</w:t>
      </w:r>
    </w:p>
    <w:p w14:paraId="07908630" w14:textId="77777777" w:rsidR="001C32B2" w:rsidRPr="005C55B7" w:rsidRDefault="001C32B2" w:rsidP="005C55B7">
      <w:pPr>
        <w:jc w:val="both"/>
        <w:rPr>
          <w:rFonts w:cstheme="minorHAnsi"/>
          <w:b/>
          <w:bCs/>
          <w:sz w:val="24"/>
          <w:szCs w:val="24"/>
        </w:rPr>
      </w:pPr>
    </w:p>
    <w:sectPr w:rsidR="001C32B2" w:rsidRPr="005C5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28C4"/>
    <w:multiLevelType w:val="hybridMultilevel"/>
    <w:tmpl w:val="B5F059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B17455"/>
    <w:multiLevelType w:val="hybridMultilevel"/>
    <w:tmpl w:val="297605B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D102AA9"/>
    <w:multiLevelType w:val="hybridMultilevel"/>
    <w:tmpl w:val="9156F8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743378"/>
    <w:multiLevelType w:val="hybridMultilevel"/>
    <w:tmpl w:val="B456E25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BBF24A0"/>
    <w:multiLevelType w:val="hybridMultilevel"/>
    <w:tmpl w:val="137259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CD81BC9"/>
    <w:multiLevelType w:val="hybridMultilevel"/>
    <w:tmpl w:val="8132D618"/>
    <w:lvl w:ilvl="0" w:tplc="075C9892">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8385656"/>
    <w:multiLevelType w:val="hybridMultilevel"/>
    <w:tmpl w:val="2C202B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B2"/>
    <w:rsid w:val="00057DA6"/>
    <w:rsid w:val="001C32B2"/>
    <w:rsid w:val="00213CAF"/>
    <w:rsid w:val="00236ED3"/>
    <w:rsid w:val="00246B5C"/>
    <w:rsid w:val="00384B7E"/>
    <w:rsid w:val="0058091D"/>
    <w:rsid w:val="005C55B7"/>
    <w:rsid w:val="00632D6D"/>
    <w:rsid w:val="00774A4D"/>
    <w:rsid w:val="00786096"/>
    <w:rsid w:val="008F6C52"/>
    <w:rsid w:val="00A14EF6"/>
    <w:rsid w:val="00AE69C2"/>
    <w:rsid w:val="00C80D0D"/>
    <w:rsid w:val="00D8390B"/>
    <w:rsid w:val="00DD5A6E"/>
    <w:rsid w:val="00F85B78"/>
    <w:rsid w:val="00FC6E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097BEB"/>
  <w15:chartTrackingRefBased/>
  <w15:docId w15:val="{AEF73AF1-23E0-4B5A-9B0F-A0A02030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14EF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C32B2"/>
    <w:pPr>
      <w:ind w:left="720"/>
      <w:contextualSpacing/>
    </w:pPr>
  </w:style>
  <w:style w:type="table" w:styleId="Rcsostblzat">
    <w:name w:val="Table Grid"/>
    <w:basedOn w:val="Normltblzat"/>
    <w:uiPriority w:val="39"/>
    <w:rsid w:val="001C32B2"/>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1C32B2"/>
    <w:rPr>
      <w:color w:val="0000FF" w:themeColor="hyperlink"/>
      <w:u w:val="single"/>
    </w:rPr>
  </w:style>
  <w:style w:type="character" w:customStyle="1" w:styleId="ui-provider">
    <w:name w:val="ui-provider"/>
    <w:basedOn w:val="Bekezdsalapbettpusa"/>
    <w:rsid w:val="001C32B2"/>
  </w:style>
  <w:style w:type="paragraph" w:styleId="NormlWeb">
    <w:name w:val="Normal (Web)"/>
    <w:basedOn w:val="Norml"/>
    <w:uiPriority w:val="99"/>
    <w:semiHidden/>
    <w:unhideWhenUsed/>
    <w:rsid w:val="001C32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057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2889">
      <w:bodyDiv w:val="1"/>
      <w:marLeft w:val="0"/>
      <w:marRight w:val="0"/>
      <w:marTop w:val="0"/>
      <w:marBottom w:val="0"/>
      <w:divBdr>
        <w:top w:val="none" w:sz="0" w:space="0" w:color="auto"/>
        <w:left w:val="none" w:sz="0" w:space="0" w:color="auto"/>
        <w:bottom w:val="none" w:sz="0" w:space="0" w:color="auto"/>
        <w:right w:val="none" w:sz="0" w:space="0" w:color="auto"/>
      </w:divBdr>
    </w:div>
    <w:div w:id="504054920">
      <w:bodyDiv w:val="1"/>
      <w:marLeft w:val="0"/>
      <w:marRight w:val="0"/>
      <w:marTop w:val="0"/>
      <w:marBottom w:val="0"/>
      <w:divBdr>
        <w:top w:val="none" w:sz="0" w:space="0" w:color="auto"/>
        <w:left w:val="none" w:sz="0" w:space="0" w:color="auto"/>
        <w:bottom w:val="none" w:sz="0" w:space="0" w:color="auto"/>
        <w:right w:val="none" w:sz="0" w:space="0" w:color="auto"/>
      </w:divBdr>
    </w:div>
    <w:div w:id="1435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hyperlink" Target="https://hold.hu/holdblog/wp-content/uploads/2022/12/Maroti-Adam-1.p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oleObject" Target="embeddings/oleObject5.bin"/><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hold.hu/holdblog/wp-content/uploads/2022/12/1222-maroti-2.p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hyperlink" Target="https://laboratorium.hu/hazai-kutatasok-pontositjak-a-mikromuanyagok-mereset.html"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jpeg"/><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9C4B-7D37-4B92-9E01-3A4EAFCF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1186</Words>
  <Characters>8189</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Peregi, Balazs HU</dc:creator>
  <cp:keywords/>
  <dc:description/>
  <cp:lastModifiedBy>András</cp:lastModifiedBy>
  <cp:revision>3</cp:revision>
  <dcterms:created xsi:type="dcterms:W3CDTF">2023-05-15T09:49:00Z</dcterms:created>
  <dcterms:modified xsi:type="dcterms:W3CDTF">2023-05-15T09:49:00Z</dcterms:modified>
</cp:coreProperties>
</file>